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14C1" w14:textId="77777777" w:rsidR="00C403FC" w:rsidRDefault="00D167AF">
      <w:pPr>
        <w:pStyle w:val="af7"/>
        <w:ind w:left="34"/>
        <w:jc w:val="center"/>
        <w:rPr>
          <w:caps/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u w:val="single"/>
          <w:lang w:val="ru-RU"/>
        </w:rPr>
        <w:t>Филиал ПАО «Россети Центр» - «Тамбовэнерго»</w:t>
      </w:r>
    </w:p>
    <w:p w14:paraId="6A56F904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893"/>
      </w:tblGrid>
      <w:tr w:rsidR="00C403FC" w14:paraId="3AD1D9EB" w14:textId="77777777">
        <w:tc>
          <w:tcPr>
            <w:tcW w:w="5012" w:type="dxa"/>
          </w:tcPr>
          <w:p w14:paraId="259C048B" w14:textId="77777777" w:rsidR="00C403FC" w:rsidRDefault="00D167AF">
            <w:pPr>
              <w:keepLines/>
              <w:suppressLineNumbers/>
              <w:ind w:left="34"/>
              <w:jc w:val="center"/>
              <w:rPr>
                <w:sz w:val="26"/>
                <w:szCs w:val="26"/>
                <w:shd w:val="clear" w:color="FFFFFF" w:fill="FFFFFF"/>
              </w:rPr>
            </w:pPr>
            <w:r>
              <w:rPr>
                <w:iCs/>
                <w:sz w:val="26"/>
                <w:szCs w:val="26"/>
              </w:rPr>
              <w:t>УТВЕРЖДАЮ:</w:t>
            </w:r>
          </w:p>
          <w:p w14:paraId="6D670629" w14:textId="77777777" w:rsidR="00C403FC" w:rsidRDefault="00D167AF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Заместитель генерального директора по взаимодействию с клиентами и развитию дополнительных услуг, и. о. заместителя генерального директора по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br/>
              <w:t>ПАО «Россети Центр»</w:t>
            </w:r>
          </w:p>
          <w:p w14:paraId="24643F8B" w14:textId="77777777" w:rsidR="00C403FC" w:rsidRDefault="00C403FC">
            <w:pPr>
              <w:keepLines/>
              <w:suppressLineNumbers/>
              <w:rPr>
                <w:sz w:val="26"/>
                <w:szCs w:val="26"/>
                <w:shd w:val="clear" w:color="FFFFFF" w:fill="FFFFFF"/>
              </w:rPr>
            </w:pPr>
          </w:p>
          <w:p w14:paraId="34E679A9" w14:textId="77777777" w:rsidR="00C403FC" w:rsidRDefault="00C403FC">
            <w:pPr>
              <w:keepLines/>
              <w:suppressLineNumbers/>
              <w:rPr>
                <w:sz w:val="26"/>
                <w:szCs w:val="26"/>
                <w:shd w:val="clear" w:color="FFFFFF" w:fill="FFFFFF"/>
              </w:rPr>
            </w:pPr>
          </w:p>
          <w:p w14:paraId="08D60AC9" w14:textId="77777777" w:rsidR="00C403FC" w:rsidRDefault="00D167AF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FFFFFF" w:fill="FFFFFF"/>
              </w:rPr>
            </w:pPr>
            <w:r>
              <w:rPr>
                <w:sz w:val="26"/>
                <w:szCs w:val="26"/>
                <w:shd w:val="clear" w:color="FFFFFF" w:fill="FFFFFF"/>
              </w:rPr>
              <w:t>_______________ К. С. Михайленко</w:t>
            </w:r>
          </w:p>
          <w:p w14:paraId="166871F3" w14:textId="77777777" w:rsidR="00C403FC" w:rsidRDefault="00C403FC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FFFFFF" w:fill="FFFFFF"/>
              </w:rPr>
            </w:pPr>
          </w:p>
          <w:p w14:paraId="3FE84235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FFFFFF" w:fill="FFFFFF"/>
              </w:rPr>
              <w:t>«__</w:t>
            </w:r>
            <w:proofErr w:type="gramStart"/>
            <w:r>
              <w:rPr>
                <w:sz w:val="26"/>
                <w:szCs w:val="26"/>
                <w:shd w:val="clear" w:color="FFFFFF" w:fill="FFFFFF"/>
              </w:rPr>
              <w:t>_»_</w:t>
            </w:r>
            <w:proofErr w:type="gramEnd"/>
            <w:r>
              <w:rPr>
                <w:sz w:val="26"/>
                <w:szCs w:val="26"/>
                <w:shd w:val="clear" w:color="FFFFFF" w:fill="FFFFFF"/>
              </w:rPr>
              <w:t>_____________ 2023 г.</w:t>
            </w:r>
          </w:p>
        </w:tc>
        <w:tc>
          <w:tcPr>
            <w:tcW w:w="5012" w:type="dxa"/>
          </w:tcPr>
          <w:p w14:paraId="4C40B74E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УТВЕРЖДАЮ:</w:t>
            </w:r>
          </w:p>
          <w:p w14:paraId="69C5132F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главный инженер филиала ПАО «Россети Центр» - «Тамбовэнерго»</w:t>
            </w:r>
          </w:p>
          <w:p w14:paraId="487DE8D6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215A2FC3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1BE71366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0ADFF571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4CD7AB2B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И. А. Седанов</w:t>
            </w:r>
          </w:p>
          <w:p w14:paraId="08CE7687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73A5CDB7" w14:textId="502294B7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754469">
              <w:rPr>
                <w:sz w:val="26"/>
                <w:szCs w:val="26"/>
              </w:rPr>
              <w:t>0</w:t>
            </w:r>
            <w:r w:rsidR="00AB423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» </w:t>
            </w:r>
            <w:r w:rsidR="00754469">
              <w:rPr>
                <w:sz w:val="26"/>
                <w:szCs w:val="26"/>
              </w:rPr>
              <w:t>августа</w:t>
            </w:r>
            <w:r>
              <w:rPr>
                <w:sz w:val="26"/>
                <w:szCs w:val="26"/>
              </w:rPr>
              <w:t xml:space="preserve"> 2023 г.</w:t>
            </w:r>
          </w:p>
        </w:tc>
      </w:tr>
    </w:tbl>
    <w:p w14:paraId="1FA1F0B4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229BE52F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51B413F7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046EC70C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28D6C272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51EE53E6" w14:textId="689B453D" w:rsidR="00C403FC" w:rsidRDefault="00D167AF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>
        <w:rPr>
          <w:sz w:val="26"/>
          <w:szCs w:val="26"/>
        </w:rPr>
        <w:br/>
        <w:t>№ 5_68_</w:t>
      </w:r>
      <w:bookmarkEnd w:id="0"/>
      <w:bookmarkEnd w:id="1"/>
      <w:bookmarkEnd w:id="2"/>
      <w:bookmarkEnd w:id="3"/>
      <w:bookmarkEnd w:id="4"/>
      <w:r w:rsidR="00C07405">
        <w:rPr>
          <w:sz w:val="26"/>
          <w:szCs w:val="26"/>
        </w:rPr>
        <w:t>105</w:t>
      </w:r>
    </w:p>
    <w:p w14:paraId="3F157925" w14:textId="77777777" w:rsidR="00C403FC" w:rsidRDefault="00C403FC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</w:p>
    <w:p w14:paraId="35D54B12" w14:textId="5E6BA504" w:rsidR="00C403FC" w:rsidRDefault="00D167AF">
      <w:pPr>
        <w:pStyle w:val="aff6"/>
        <w:ind w:left="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поставку </w:t>
      </w:r>
      <w:r w:rsidR="00547C40">
        <w:rPr>
          <w:sz w:val="26"/>
          <w:szCs w:val="26"/>
        </w:rPr>
        <w:t xml:space="preserve">оборудования </w:t>
      </w:r>
      <w:r w:rsidR="00C07405">
        <w:rPr>
          <w:sz w:val="26"/>
          <w:szCs w:val="26"/>
        </w:rPr>
        <w:t>видеоконференцсвязи</w:t>
      </w:r>
      <w:r>
        <w:rPr>
          <w:sz w:val="26"/>
          <w:szCs w:val="26"/>
        </w:rPr>
        <w:br/>
        <w:t>для нужд филиала ПАО «Россети Центр» - «Тамбовэнерго»</w:t>
      </w:r>
    </w:p>
    <w:p w14:paraId="52ADC815" w14:textId="77777777" w:rsidR="00C403FC" w:rsidRDefault="00C403FC">
      <w:pPr>
        <w:keepLines/>
        <w:suppressLineNumbers/>
        <w:tabs>
          <w:tab w:val="left" w:pos="567"/>
        </w:tabs>
        <w:ind w:left="34"/>
        <w:jc w:val="center"/>
        <w:rPr>
          <w:sz w:val="26"/>
          <w:szCs w:val="26"/>
        </w:rPr>
      </w:pPr>
    </w:p>
    <w:p w14:paraId="6FE19F99" w14:textId="6E320066" w:rsidR="00C403FC" w:rsidRDefault="00D167AF">
      <w:pPr>
        <w:pStyle w:val="af7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 xml:space="preserve">на </w:t>
      </w:r>
      <w:r w:rsidR="00CB58EC">
        <w:rPr>
          <w:color w:val="auto"/>
          <w:sz w:val="26"/>
          <w:szCs w:val="26"/>
        </w:rPr>
        <w:t>8</w:t>
      </w:r>
      <w:r>
        <w:rPr>
          <w:color w:val="auto"/>
          <w:sz w:val="26"/>
          <w:szCs w:val="26"/>
          <w:lang w:val="ru-RU"/>
        </w:rPr>
        <w:t xml:space="preserve"> листах</w:t>
      </w:r>
    </w:p>
    <w:p w14:paraId="3DB4A5D8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564B33A6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1E093B87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633D63D0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452AFE20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tbl>
      <w:tblPr>
        <w:tblStyle w:val="af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84"/>
      </w:tblGrid>
      <w:tr w:rsidR="00C403FC" w14:paraId="50791B18" w14:textId="77777777">
        <w:tc>
          <w:tcPr>
            <w:tcW w:w="4890" w:type="dxa"/>
          </w:tcPr>
          <w:p w14:paraId="7A26DBF6" w14:textId="1ADA36A0" w:rsidR="0072114D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FFFFFF" w:fill="FFFFFF"/>
              </w:rPr>
            </w:pPr>
            <w:r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  <w:shd w:val="clear" w:color="FFFFFF" w:fill="FFFFFF"/>
              </w:rPr>
              <w:t>:</w:t>
            </w:r>
          </w:p>
          <w:p w14:paraId="5FA3B5C5" w14:textId="406E5D5D" w:rsidR="0072114D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proofErr w:type="spellStart"/>
            <w:r>
              <w:rPr>
                <w:sz w:val="26"/>
                <w:szCs w:val="26"/>
                <w:shd w:val="clear" w:color="auto" w:fill="FFFFFF"/>
              </w:rPr>
              <w:t>И.о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. начальника Департамента информационных технологий </w:t>
            </w:r>
            <w:r w:rsidRPr="009E52D0">
              <w:rPr>
                <w:sz w:val="26"/>
                <w:szCs w:val="26"/>
                <w:shd w:val="clear" w:color="auto" w:fill="FFFFFF"/>
              </w:rPr>
              <w:t>ПАО</w:t>
            </w:r>
            <w:r>
              <w:rPr>
                <w:sz w:val="26"/>
                <w:szCs w:val="26"/>
                <w:shd w:val="clear" w:color="auto" w:fill="FFFFFF"/>
              </w:rPr>
              <w:t> </w:t>
            </w:r>
            <w:r w:rsidRPr="009E52D0">
              <w:rPr>
                <w:sz w:val="26"/>
                <w:szCs w:val="26"/>
                <w:shd w:val="clear" w:color="auto" w:fill="FFFFFF"/>
              </w:rPr>
              <w:t>«</w:t>
            </w:r>
            <w:r>
              <w:rPr>
                <w:sz w:val="26"/>
                <w:szCs w:val="26"/>
                <w:shd w:val="clear" w:color="auto" w:fill="FFFFFF"/>
              </w:rPr>
              <w:t>Россети Центр</w:t>
            </w:r>
            <w:r w:rsidRPr="009E52D0">
              <w:rPr>
                <w:sz w:val="26"/>
                <w:szCs w:val="26"/>
                <w:shd w:val="clear" w:color="auto" w:fill="FFFFFF"/>
              </w:rPr>
              <w:t xml:space="preserve">» </w:t>
            </w:r>
          </w:p>
          <w:p w14:paraId="65007CF8" w14:textId="77777777" w:rsidR="0072114D" w:rsidRPr="009E52D0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299E965" w14:textId="77777777" w:rsidR="0072114D" w:rsidRPr="009E52D0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59B922C" w14:textId="77777777" w:rsidR="0072114D" w:rsidRPr="009E52D0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C436A97" w14:textId="77777777" w:rsidR="0072114D" w:rsidRPr="009E52D0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9E52D0">
              <w:rPr>
                <w:sz w:val="26"/>
                <w:szCs w:val="26"/>
                <w:shd w:val="clear" w:color="auto" w:fill="FFFFFF"/>
              </w:rPr>
              <w:t>_______________</w:t>
            </w:r>
            <w:r>
              <w:rPr>
                <w:sz w:val="26"/>
                <w:szCs w:val="26"/>
                <w:shd w:val="clear" w:color="auto" w:fill="FFFFFF"/>
              </w:rPr>
              <w:t xml:space="preserve"> М.Е. Малофеев</w:t>
            </w:r>
          </w:p>
          <w:p w14:paraId="215CFD12" w14:textId="77777777" w:rsidR="0072114D" w:rsidRPr="009E52D0" w:rsidRDefault="0072114D" w:rsidP="0072114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2CAAEF6" w14:textId="076569B1" w:rsidR="00C403FC" w:rsidRDefault="0072114D" w:rsidP="0072114D">
            <w:pPr>
              <w:keepLines/>
              <w:suppressLineNumbers/>
              <w:rPr>
                <w:sz w:val="26"/>
                <w:szCs w:val="26"/>
              </w:rPr>
            </w:pPr>
            <w:r w:rsidRPr="009E52D0">
              <w:rPr>
                <w:sz w:val="26"/>
                <w:szCs w:val="26"/>
                <w:shd w:val="clear" w:color="auto" w:fill="FFFFFF"/>
              </w:rPr>
              <w:t>«___» ______________ 202</w:t>
            </w:r>
            <w:r>
              <w:rPr>
                <w:sz w:val="26"/>
                <w:szCs w:val="26"/>
                <w:shd w:val="clear" w:color="auto" w:fill="FFFFFF"/>
              </w:rPr>
              <w:t>3</w:t>
            </w:r>
            <w:r w:rsidRPr="009E52D0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4884" w:type="dxa"/>
          </w:tcPr>
          <w:p w14:paraId="54A6C8A4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</w:p>
          <w:p w14:paraId="1D6C1B0A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 корпоративных и технологических автоматизированных систем управления филиала ПАО «Россети Центр» - «Тамбовэнерго»</w:t>
            </w:r>
          </w:p>
          <w:p w14:paraId="575611D8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1BF762B0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7C91BDE5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О. А. Морозов</w:t>
            </w:r>
          </w:p>
          <w:p w14:paraId="7E2EF0B9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69D5F732" w14:textId="0079F100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754469">
              <w:rPr>
                <w:sz w:val="26"/>
                <w:szCs w:val="26"/>
              </w:rPr>
              <w:t>0</w:t>
            </w:r>
            <w:r w:rsidR="00AB423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» </w:t>
            </w:r>
            <w:r w:rsidR="00754469">
              <w:rPr>
                <w:sz w:val="26"/>
                <w:szCs w:val="26"/>
              </w:rPr>
              <w:t>августа</w:t>
            </w:r>
            <w:r>
              <w:rPr>
                <w:sz w:val="26"/>
                <w:szCs w:val="26"/>
              </w:rPr>
              <w:t xml:space="preserve"> 2023 г.</w:t>
            </w:r>
          </w:p>
        </w:tc>
      </w:tr>
    </w:tbl>
    <w:p w14:paraId="51115111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205FE1DA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19683885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4E4D155D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7E3982D3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7F5CC405" w14:textId="77777777" w:rsidR="00C403FC" w:rsidRDefault="00D167AF">
      <w:pPr>
        <w:pStyle w:val="af7"/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>Тамбов, 2023</w:t>
      </w:r>
    </w:p>
    <w:p w14:paraId="24D8FF43" w14:textId="77777777" w:rsidR="00C403FC" w:rsidRDefault="00D167AF">
      <w:pPr>
        <w:spacing w:after="200" w:line="360" w:lineRule="auto"/>
        <w:ind w:left="34"/>
        <w:jc w:val="center"/>
        <w:rPr>
          <w:b/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b/>
          <w:sz w:val="26"/>
          <w:szCs w:val="26"/>
        </w:rPr>
        <w:lastRenderedPageBreak/>
        <w:t>Содержание</w:t>
      </w:r>
    </w:p>
    <w:p w14:paraId="33C5622A" w14:textId="13FE4E4F" w:rsidR="00C403FC" w:rsidRDefault="00D167A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r>
        <w:rPr>
          <w:b/>
          <w:bCs/>
          <w:sz w:val="26"/>
          <w:szCs w:val="26"/>
        </w:rPr>
        <w:fldChar w:fldCharType="begin"/>
      </w:r>
      <w:r>
        <w:rPr>
          <w:b/>
          <w:bCs/>
          <w:sz w:val="26"/>
          <w:szCs w:val="26"/>
        </w:rPr>
        <w:instrText xml:space="preserve"> TOC \o "1-3" \h \z \u </w:instrText>
      </w:r>
      <w:r>
        <w:rPr>
          <w:b/>
          <w:bCs/>
          <w:sz w:val="26"/>
          <w:szCs w:val="26"/>
        </w:rPr>
        <w:fldChar w:fldCharType="separate"/>
      </w:r>
      <w:hyperlink w:anchor="_Toc131663689" w:tooltip="#_Toc131663689" w:history="1">
        <w:r>
          <w:rPr>
            <w:rStyle w:val="af"/>
            <w:noProof/>
            <w:sz w:val="26"/>
            <w:szCs w:val="26"/>
          </w:rPr>
          <w:t>1.</w:t>
        </w:r>
        <w:r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>
          <w:rPr>
            <w:rStyle w:val="af"/>
            <w:noProof/>
            <w:sz w:val="26"/>
            <w:szCs w:val="26"/>
          </w:rPr>
          <w:t>Общие данные</w:t>
        </w:r>
        <w:r>
          <w:rPr>
            <w:noProof/>
            <w:sz w:val="26"/>
            <w:szCs w:val="26"/>
          </w:rPr>
          <w:tab/>
        </w:r>
        <w:r>
          <w:rPr>
            <w:noProof/>
            <w:sz w:val="26"/>
            <w:szCs w:val="26"/>
          </w:rPr>
          <w:fldChar w:fldCharType="begin"/>
        </w:r>
        <w:r>
          <w:rPr>
            <w:noProof/>
            <w:sz w:val="26"/>
            <w:szCs w:val="26"/>
          </w:rPr>
          <w:instrText xml:space="preserve"> PAGEREF _Toc131663689 \h </w:instrText>
        </w:r>
        <w:r>
          <w:rPr>
            <w:noProof/>
            <w:sz w:val="26"/>
            <w:szCs w:val="26"/>
          </w:rPr>
        </w:r>
        <w:r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>
          <w:rPr>
            <w:noProof/>
            <w:sz w:val="26"/>
            <w:szCs w:val="26"/>
          </w:rPr>
          <w:fldChar w:fldCharType="end"/>
        </w:r>
      </w:hyperlink>
    </w:p>
    <w:p w14:paraId="3653C145" w14:textId="5F37F5D4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0" w:tooltip="#_Toc131663690" w:history="1">
        <w:r w:rsidR="00D167AF">
          <w:rPr>
            <w:rStyle w:val="af"/>
            <w:noProof/>
            <w:sz w:val="26"/>
            <w:szCs w:val="26"/>
          </w:rPr>
          <w:t>2.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Сроки начала и окончания поставки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_Toc131663690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462A5001" w14:textId="77C704CE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1" w:tooltip="#_Toc131663691" w:history="1">
        <w:r w:rsidR="00D167AF">
          <w:rPr>
            <w:rStyle w:val="af"/>
            <w:noProof/>
            <w:sz w:val="26"/>
            <w:szCs w:val="26"/>
          </w:rPr>
          <w:t>3.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Финансирование поставки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_Toc131663691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04C0B55" w14:textId="7131F0A5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2" w:tooltip="#_Toc131663692" w:history="1">
        <w:r w:rsidR="00D167AF">
          <w:rPr>
            <w:rStyle w:val="af"/>
            <w:noProof/>
            <w:sz w:val="26"/>
            <w:szCs w:val="26"/>
          </w:rPr>
          <w:t>4.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Требования к Поставщику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_Toc131663692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05B94F8" w14:textId="5D7559E2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3" w:tooltip="#_Toc131663693" w:history="1">
        <w:r w:rsidR="00D167AF">
          <w:rPr>
            <w:rStyle w:val="af"/>
            <w:noProof/>
            <w:sz w:val="26"/>
            <w:szCs w:val="26"/>
          </w:rPr>
          <w:t>5.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Технические требования к оборудованию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_Toc131663693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346EC6CF" w14:textId="5675DC59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4" w:tooltip="#_Toc131663694" w:history="1">
        <w:r w:rsidR="00D167AF">
          <w:rPr>
            <w:rStyle w:val="af"/>
            <w:noProof/>
            <w:sz w:val="26"/>
            <w:szCs w:val="26"/>
          </w:rPr>
          <w:t>6.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Гарантийные обязательства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_Toc131663694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18CDCF70" w14:textId="6455AB7E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5" w:tooltip="#_Toc131663695" w:history="1">
        <w:r w:rsidR="00D167AF">
          <w:rPr>
            <w:rStyle w:val="af"/>
            <w:noProof/>
            <w:sz w:val="26"/>
            <w:szCs w:val="26"/>
          </w:rPr>
          <w:t>7.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Условия и требования к поставке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_Toc131663695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2A9BC62B" w14:textId="4C816190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6" w:tooltip="#_Toc131663696" w:history="1">
        <w:r w:rsidR="00D167AF">
          <w:rPr>
            <w:rStyle w:val="af"/>
            <w:noProof/>
            <w:sz w:val="26"/>
            <w:szCs w:val="26"/>
          </w:rPr>
          <w:t>8.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Правила приемки оборудования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_Toc131663696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350E283A" w14:textId="0ACF89AD" w:rsidR="00C403FC" w:rsidRDefault="00E440E0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7" w:tooltip="#_Toc131663697" w:history="1">
        <w:r w:rsidR="00D167AF">
          <w:rPr>
            <w:rStyle w:val="af"/>
            <w:noProof/>
            <w:sz w:val="26"/>
            <w:szCs w:val="26"/>
          </w:rPr>
          <w:t>9.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Стоимость и оплата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_Toc131663697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7B2A1348" w14:textId="208B8C3B" w:rsidR="00C403FC" w:rsidRDefault="00E440E0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8" w:tooltip="#_Toc131663698" w:history="1">
        <w:r w:rsidR="00D167AF">
          <w:rPr>
            <w:rStyle w:val="af"/>
            <w:noProof/>
            <w:sz w:val="26"/>
            <w:szCs w:val="26"/>
          </w:rPr>
          <w:t>Приложение № 1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_Toc131663698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5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1832A5AC" w14:textId="2F5A0890" w:rsidR="00C403FC" w:rsidRDefault="00E440E0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9" w:tooltip="#_Toc131663699" w:history="1">
        <w:r w:rsidR="00D167AF">
          <w:rPr>
            <w:rStyle w:val="af"/>
            <w:noProof/>
            <w:sz w:val="26"/>
            <w:szCs w:val="26"/>
          </w:rPr>
          <w:t>Приложение № 2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_Toc131663699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F91F9B">
          <w:rPr>
            <w:noProof/>
            <w:sz w:val="26"/>
            <w:szCs w:val="26"/>
          </w:rPr>
          <w:t>8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A0A7C57" w14:textId="77777777" w:rsidR="00C403FC" w:rsidRDefault="00D167AF">
      <w:pPr>
        <w:pStyle w:val="1"/>
        <w:spacing w:line="360" w:lineRule="auto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>
        <w:rPr>
          <w:rFonts w:ascii="Times New Roman" w:hAnsi="Times New Roman"/>
          <w:color w:val="auto"/>
          <w:sz w:val="26"/>
          <w:szCs w:val="26"/>
          <w:lang w:val="en-US"/>
        </w:rPr>
        <w:br w:type="page" w:clear="all"/>
      </w:r>
    </w:p>
    <w:p w14:paraId="2F511309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5" w:name="_Toc442795331"/>
      <w:bookmarkStart w:id="6" w:name="_Toc443053549"/>
      <w:bookmarkStart w:id="7" w:name="_Toc9583649"/>
      <w:bookmarkStart w:id="8" w:name="_Toc131663689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  <w:bookmarkEnd w:id="7"/>
      <w:bookmarkEnd w:id="8"/>
    </w:p>
    <w:p w14:paraId="54541CA8" w14:textId="14D5B52A" w:rsidR="00C403FC" w:rsidRDefault="00D167AF">
      <w:pPr>
        <w:pStyle w:val="aff6"/>
        <w:ind w:firstLine="709"/>
        <w:jc w:val="both"/>
        <w:rPr>
          <w:sz w:val="24"/>
          <w:szCs w:val="24"/>
        </w:rPr>
      </w:pPr>
      <w:bookmarkStart w:id="9" w:name="_Toc287003614"/>
      <w:r>
        <w:rPr>
          <w:sz w:val="24"/>
          <w:szCs w:val="24"/>
        </w:rPr>
        <w:t xml:space="preserve">В настоящем документе представлено техническое задание (далее – ТЗ) на приобретение </w:t>
      </w:r>
      <w:r w:rsidR="00672C98">
        <w:rPr>
          <w:sz w:val="24"/>
          <w:szCs w:val="24"/>
        </w:rPr>
        <w:t>оборудования видеоконференцсвязи</w:t>
      </w:r>
      <w:r>
        <w:rPr>
          <w:sz w:val="24"/>
          <w:szCs w:val="24"/>
        </w:rPr>
        <w:t xml:space="preserve"> (</w:t>
      </w:r>
      <w:r w:rsidR="00672C98">
        <w:rPr>
          <w:sz w:val="24"/>
          <w:szCs w:val="24"/>
        </w:rPr>
        <w:t>ВКС</w:t>
      </w:r>
      <w:r>
        <w:rPr>
          <w:sz w:val="24"/>
          <w:szCs w:val="24"/>
        </w:rPr>
        <w:t>) для нужд филиала ПАО «Россети Центр» – «Тамбовэнерго».</w:t>
      </w:r>
    </w:p>
    <w:p w14:paraId="39DC3173" w14:textId="77777777" w:rsidR="00C403FC" w:rsidRDefault="00D167A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Заказчик</w:t>
      </w:r>
      <w:bookmarkEnd w:id="9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ПАО «Россети Центр» 119017, г. Москва, ул. Ордынка М, дом 15 (филиал ПАО «Россети Центр» - «Тамбовэнерго» г. Тамбов, Моршанское шоссе, д. 23).</w:t>
      </w:r>
    </w:p>
    <w:p w14:paraId="4F61C924" w14:textId="77777777" w:rsidR="00C403FC" w:rsidRDefault="00D167AF">
      <w:pPr>
        <w:rPr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sz w:val="24"/>
          <w:szCs w:val="24"/>
        </w:rPr>
        <w:t xml:space="preserve"> определяется по итогам торговой процедуры.</w:t>
      </w:r>
    </w:p>
    <w:p w14:paraId="756E450A" w14:textId="01DDC133" w:rsidR="00C403FC" w:rsidRDefault="00D167AF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Основная цель:</w:t>
      </w:r>
      <w:r>
        <w:rPr>
          <w:bCs/>
          <w:sz w:val="24"/>
          <w:szCs w:val="24"/>
        </w:rPr>
        <w:t xml:space="preserve"> выбор Поставщика для заключения договора </w:t>
      </w:r>
      <w:r>
        <w:rPr>
          <w:sz w:val="24"/>
          <w:szCs w:val="24"/>
        </w:rPr>
        <w:t xml:space="preserve">поставки </w:t>
      </w:r>
      <w:r w:rsidR="00672C98">
        <w:rPr>
          <w:sz w:val="24"/>
          <w:szCs w:val="24"/>
        </w:rPr>
        <w:t>оборудования ВКС</w:t>
      </w:r>
      <w:r>
        <w:rPr>
          <w:sz w:val="24"/>
          <w:szCs w:val="24"/>
        </w:rPr>
        <w:t xml:space="preserve"> для нужд филиала ПАО «Россети Центр» - «Тамбовэнерго».</w:t>
      </w:r>
    </w:p>
    <w:p w14:paraId="225B7E1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392505134"/>
      <w:bookmarkStart w:id="13" w:name="_Toc442795332"/>
      <w:bookmarkStart w:id="14" w:name="_Toc443053550"/>
      <w:bookmarkStart w:id="15" w:name="_Toc9583650"/>
      <w:bookmarkStart w:id="16" w:name="_Toc131663690"/>
      <w:r>
        <w:rPr>
          <w:rFonts w:ascii="Times New Roman" w:hAnsi="Times New Roman"/>
          <w:color w:val="auto"/>
          <w:sz w:val="26"/>
          <w:szCs w:val="26"/>
        </w:rPr>
        <w:t xml:space="preserve">Сроки </w:t>
      </w:r>
      <w:bookmarkEnd w:id="10"/>
      <w:bookmarkEnd w:id="11"/>
      <w:bookmarkEnd w:id="12"/>
      <w:r>
        <w:rPr>
          <w:rFonts w:ascii="Times New Roman" w:hAnsi="Times New Roman"/>
          <w:color w:val="auto"/>
          <w:sz w:val="26"/>
          <w:szCs w:val="26"/>
        </w:rPr>
        <w:t>начала и окончания поставки</w:t>
      </w:r>
      <w:bookmarkEnd w:id="13"/>
      <w:bookmarkEnd w:id="14"/>
      <w:bookmarkEnd w:id="15"/>
      <w:bookmarkEnd w:id="16"/>
    </w:p>
    <w:p w14:paraId="2B0193D2" w14:textId="77777777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Начало поставки: с момента заключения договора.</w:t>
      </w:r>
    </w:p>
    <w:p w14:paraId="7690BA19" w14:textId="77777777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Окончание поставки: не позднее 60 (шестидесяти) календарных дней с момента заключения договора.</w:t>
      </w:r>
    </w:p>
    <w:p w14:paraId="294056F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17" w:name="_Toc443053551"/>
      <w:bookmarkStart w:id="18" w:name="_Toc9583652"/>
      <w:bookmarkStart w:id="19" w:name="_Toc131663691"/>
      <w:r>
        <w:rPr>
          <w:rFonts w:ascii="Times New Roman" w:hAnsi="Times New Roman"/>
          <w:color w:val="auto"/>
          <w:sz w:val="26"/>
          <w:szCs w:val="26"/>
        </w:rPr>
        <w:t>Финансирование поставки</w:t>
      </w:r>
      <w:bookmarkEnd w:id="17"/>
      <w:bookmarkEnd w:id="18"/>
      <w:bookmarkEnd w:id="19"/>
    </w:p>
    <w:p w14:paraId="2455A571" w14:textId="65FEC70E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Выполняется на основании инвестиционной программы филиала ПАО «Россети Центр» – «Тамбовэнерго» на 2023 год, код проекта ИПР ТБ-2513 «Приобретение ОНТМ. Компьютеры и оргтехника (2023: Персональный компьютер-50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сервер-3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МФУ-11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система хранения-1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ИБП-4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>)»</w:t>
      </w:r>
      <w:r w:rsidR="00672C98">
        <w:rPr>
          <w:sz w:val="24"/>
          <w:szCs w:val="24"/>
        </w:rPr>
        <w:t xml:space="preserve"> и Плана Закупки филиала на 2023 год</w:t>
      </w:r>
      <w:r>
        <w:rPr>
          <w:sz w:val="24"/>
          <w:szCs w:val="24"/>
        </w:rPr>
        <w:t>.</w:t>
      </w:r>
    </w:p>
    <w:p w14:paraId="04B893C1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0" w:name="_Toc443053552"/>
      <w:bookmarkStart w:id="21" w:name="_Toc9583653"/>
      <w:bookmarkStart w:id="22" w:name="_Toc131663692"/>
      <w:r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0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1"/>
      <w:bookmarkEnd w:id="22"/>
    </w:p>
    <w:p w14:paraId="38091354" w14:textId="77777777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поставщику учтены в закупочной документации.</w:t>
      </w:r>
    </w:p>
    <w:p w14:paraId="4F374A8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3" w:name="_Toc443053553"/>
      <w:bookmarkStart w:id="24" w:name="_Toc9583654"/>
      <w:bookmarkStart w:id="25" w:name="_Toc131663693"/>
      <w:r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</w:t>
      </w:r>
      <w:bookmarkEnd w:id="23"/>
      <w:bookmarkEnd w:id="24"/>
      <w:bookmarkEnd w:id="25"/>
    </w:p>
    <w:p w14:paraId="173385D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2EA2970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2E8875B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Состав и технические характеристики поставки указаны в Приложении № 1 к настоящему Техническому заданию. Перечень и объём указаны в Приложении № 2 к настоящему Техническому заданию.</w:t>
      </w:r>
    </w:p>
    <w:p w14:paraId="441860E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эквивалентное оборудование с техническими характеристиками не хуже указанных в Приложении.</w:t>
      </w:r>
    </w:p>
    <w:p w14:paraId="7649F73F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6" w:name="_Toc131663694"/>
      <w:r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26"/>
    </w:p>
    <w:p w14:paraId="0E9F25B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24 месяца и не менее, чем гарантийный срок, установленный производителем оборудования.</w:t>
      </w:r>
    </w:p>
    <w:p w14:paraId="0A76EB2C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</w:t>
      </w:r>
    </w:p>
    <w:p w14:paraId="0F28BCF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устранения неисправностей или замена неисправной продукции –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8E6429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2495AC8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Время начала исчисления гарантийного срока – с момента поставки оборудования на склад филиала ПАО «Россети Центр» - «Тамбовэнерго».</w:t>
      </w:r>
    </w:p>
    <w:p w14:paraId="1D0821FE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7" w:name="_Toc443053555"/>
      <w:bookmarkStart w:id="28" w:name="_Toc9583656"/>
      <w:bookmarkStart w:id="29" w:name="_Toc131663695"/>
      <w:r>
        <w:rPr>
          <w:rFonts w:ascii="Times New Roman" w:hAnsi="Times New Roman"/>
          <w:color w:val="auto"/>
          <w:sz w:val="26"/>
          <w:szCs w:val="26"/>
        </w:rPr>
        <w:lastRenderedPageBreak/>
        <w:t>Условия и требования к поставке</w:t>
      </w:r>
      <w:bookmarkEnd w:id="27"/>
      <w:bookmarkEnd w:id="28"/>
      <w:bookmarkEnd w:id="29"/>
    </w:p>
    <w:p w14:paraId="5C0CBF2D" w14:textId="77777777" w:rsidR="00C403FC" w:rsidRDefault="00D167AF">
      <w:pPr>
        <w:pStyle w:val="BodyText21"/>
        <w:rPr>
          <w:szCs w:val="24"/>
        </w:rPr>
      </w:pPr>
      <w:bookmarkStart w:id="30" w:name="_Toc443053556"/>
      <w:bookmarkStart w:id="31" w:name="_Toc9583657"/>
      <w:r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14:paraId="700EFA23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099EF3EC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Объем и комплектность поставки должны соответствовать спецификации.</w:t>
      </w:r>
    </w:p>
    <w:p w14:paraId="32006B18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Одновременно с поставкой товара Поставщик обязан представить Заказчику оригиналы следующих документов, указанных в договоре на поставку оборудования.</w:t>
      </w:r>
    </w:p>
    <w:p w14:paraId="551940B3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оборудования.</w:t>
      </w:r>
    </w:p>
    <w:p w14:paraId="44D3E9B8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32" w:name="_Toc131663696"/>
      <w:r>
        <w:rPr>
          <w:rFonts w:ascii="Times New Roman" w:hAnsi="Times New Roman"/>
          <w:color w:val="auto"/>
          <w:sz w:val="26"/>
          <w:szCs w:val="26"/>
        </w:rPr>
        <w:t>Правила приемки оборудования</w:t>
      </w:r>
      <w:bookmarkEnd w:id="30"/>
      <w:bookmarkEnd w:id="31"/>
      <w:bookmarkEnd w:id="32"/>
    </w:p>
    <w:p w14:paraId="10BA17C1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Все поставляемое оборудование проходит входной контроль, осуществляемый представителями филиала ПАО «Россети Центр» - «Тамбов</w:t>
      </w:r>
      <w:r>
        <w:rPr>
          <w:bCs/>
          <w:szCs w:val="24"/>
        </w:rPr>
        <w:t>энерго</w:t>
      </w:r>
      <w:r>
        <w:rPr>
          <w:szCs w:val="24"/>
        </w:rPr>
        <w:t xml:space="preserve">» при получении оборудования на склад филиала </w:t>
      </w:r>
      <w:r>
        <w:rPr>
          <w:rFonts w:eastAsia="Calibri"/>
          <w:szCs w:val="24"/>
        </w:rPr>
        <w:t>ПАО «Россети Центр» - «Тамбовэнерго», расположенный по адресу: 392680, г. Тамбов, ул. Авиационная, д. 149</w:t>
      </w:r>
      <w:r>
        <w:rPr>
          <w:szCs w:val="24"/>
        </w:rPr>
        <w:t>.</w:t>
      </w:r>
    </w:p>
    <w:p w14:paraId="4E2E0DC5" w14:textId="77777777" w:rsidR="00C403FC" w:rsidRDefault="00D167AF">
      <w:pPr>
        <w:pStyle w:val="BodyText21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 </w:t>
      </w:r>
      <w:r>
        <w:rPr>
          <w:szCs w:val="24"/>
        </w:rPr>
        <w:t>случае</w:t>
      </w:r>
      <w:r>
        <w:rPr>
          <w:rFonts w:eastAsia="Calibri"/>
          <w:szCs w:val="24"/>
        </w:rPr>
        <w:t xml:space="preserve">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57D3236B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5A02AC71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Оборудование считается поставленным надлежащим образом и принятым с момента подписания сторонами товарной накладной.</w:t>
      </w:r>
    </w:p>
    <w:p w14:paraId="339E4C75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Дополнительные условия приемки оборудования по качеству и количеству устанавливаются Договором поставки.</w:t>
      </w:r>
    </w:p>
    <w:p w14:paraId="5AE80370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33" w:name="_Toc443053557"/>
      <w:bookmarkStart w:id="34" w:name="_Toc9583658"/>
      <w:bookmarkStart w:id="35" w:name="_Toc131663697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33"/>
      <w:bookmarkEnd w:id="34"/>
      <w:bookmarkEnd w:id="35"/>
    </w:p>
    <w:p w14:paraId="11D8BED9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Оплата производится Заказчиком на условиях, указанных в закупочной документации.</w:t>
      </w:r>
    </w:p>
    <w:p w14:paraId="431E5888" w14:textId="77777777" w:rsidR="00C403FC" w:rsidRDefault="00C403FC">
      <w:pPr>
        <w:pStyle w:val="aff0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</w:p>
    <w:p w14:paraId="7E37411B" w14:textId="77777777" w:rsidR="00C403FC" w:rsidRDefault="00D167AF">
      <w:pPr>
        <w:pStyle w:val="aff0"/>
        <w:spacing w:after="0" w:line="228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СОСТАВИЛ: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7"/>
        <w:gridCol w:w="2013"/>
        <w:gridCol w:w="1276"/>
        <w:gridCol w:w="1297"/>
      </w:tblGrid>
      <w:tr w:rsidR="00C403FC" w14:paraId="1122819F" w14:textId="77777777" w:rsidTr="002905AF">
        <w:tc>
          <w:tcPr>
            <w:tcW w:w="1141" w:type="pct"/>
            <w:shd w:val="clear" w:color="auto" w:fill="auto"/>
            <w:vAlign w:val="center"/>
          </w:tcPr>
          <w:p w14:paraId="28C991A3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57E4D22F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  <w:p w14:paraId="00604938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исполнителя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08E58B4A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14:paraId="691D543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534FBB8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CA9976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C403FC" w14:paraId="77A6A967" w14:textId="77777777" w:rsidTr="002905AF">
        <w:tc>
          <w:tcPr>
            <w:tcW w:w="1141" w:type="pct"/>
            <w:shd w:val="clear" w:color="auto" w:fill="auto"/>
          </w:tcPr>
          <w:p w14:paraId="73D36895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«Россети Центр» - «Тамбовэнерго»</w:t>
            </w:r>
          </w:p>
        </w:tc>
        <w:tc>
          <w:tcPr>
            <w:tcW w:w="1519" w:type="pct"/>
            <w:shd w:val="clear" w:color="auto" w:fill="auto"/>
          </w:tcPr>
          <w:p w14:paraId="10600256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контроллинга ИТ и ТК</w:t>
            </w:r>
          </w:p>
        </w:tc>
        <w:tc>
          <w:tcPr>
            <w:tcW w:w="1027" w:type="pct"/>
            <w:shd w:val="clear" w:color="auto" w:fill="auto"/>
          </w:tcPr>
          <w:p w14:paraId="4E46476D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792F048D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1BCE7AE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Н. Бычков</w:t>
            </w:r>
          </w:p>
        </w:tc>
        <w:tc>
          <w:tcPr>
            <w:tcW w:w="651" w:type="pct"/>
            <w:shd w:val="clear" w:color="auto" w:fill="auto"/>
          </w:tcPr>
          <w:p w14:paraId="5B4DB620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</w:tcPr>
          <w:p w14:paraId="4F50CB08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6989D0D7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671DA743" w14:textId="580477F9" w:rsidR="00C403FC" w:rsidRDefault="0075446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167A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D167AF">
              <w:rPr>
                <w:sz w:val="24"/>
                <w:szCs w:val="24"/>
              </w:rPr>
              <w:t>.2023</w:t>
            </w:r>
          </w:p>
        </w:tc>
      </w:tr>
    </w:tbl>
    <w:p w14:paraId="4FBDBC1E" w14:textId="77777777" w:rsidR="00C403FC" w:rsidRDefault="00C403FC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</w:p>
    <w:p w14:paraId="3CE6B3B9" w14:textId="77777777" w:rsidR="00C403FC" w:rsidRDefault="00D167AF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C403FC" w14:paraId="517FDDF2" w14:textId="77777777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79899E7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F91286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  <w:p w14:paraId="6EC7C3EB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0B3F9AC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14:paraId="137DF32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1E61DCC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411FF66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C403FC" w14:paraId="35A4E882" w14:textId="77777777">
        <w:tc>
          <w:tcPr>
            <w:tcW w:w="2235" w:type="dxa"/>
            <w:shd w:val="clear" w:color="auto" w:fill="auto"/>
            <w:vAlign w:val="center"/>
          </w:tcPr>
          <w:p w14:paraId="31726A5A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«Россети Центр»- «Тамбовэнерго»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D66C595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AB6922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Ю. Ефимов</w:t>
            </w:r>
          </w:p>
        </w:tc>
        <w:tc>
          <w:tcPr>
            <w:tcW w:w="1247" w:type="dxa"/>
            <w:shd w:val="clear" w:color="auto" w:fill="auto"/>
          </w:tcPr>
          <w:p w14:paraId="09120F1B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</w:tcPr>
          <w:p w14:paraId="14DA3AFB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13155D31" w14:textId="16FC3EA4" w:rsidR="00C403FC" w:rsidRDefault="0075446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B4232">
              <w:rPr>
                <w:sz w:val="24"/>
                <w:szCs w:val="24"/>
              </w:rPr>
              <w:t>1</w:t>
            </w:r>
            <w:r w:rsidR="00D167A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D167AF">
              <w:rPr>
                <w:sz w:val="24"/>
                <w:szCs w:val="24"/>
              </w:rPr>
              <w:t>.2023</w:t>
            </w:r>
          </w:p>
        </w:tc>
      </w:tr>
    </w:tbl>
    <w:p w14:paraId="1278968D" w14:textId="77777777" w:rsidR="00C403FC" w:rsidRDefault="00C403FC">
      <w:pPr>
        <w:rPr>
          <w:sz w:val="24"/>
          <w:szCs w:val="24"/>
        </w:rPr>
      </w:pPr>
    </w:p>
    <w:p w14:paraId="3734521A" w14:textId="77777777" w:rsidR="00C403FC" w:rsidRDefault="00C403FC">
      <w:pPr>
        <w:rPr>
          <w:sz w:val="26"/>
          <w:szCs w:val="26"/>
        </w:rPr>
        <w:sectPr w:rsidR="00C403FC">
          <w:headerReference w:type="default" r:id="rId7"/>
          <w:pgSz w:w="11906" w:h="16838"/>
          <w:pgMar w:top="1021" w:right="567" w:bottom="567" w:left="1531" w:header="426" w:footer="709" w:gutter="0"/>
          <w:cols w:space="708"/>
          <w:titlePg/>
          <w:docGrid w:linePitch="360"/>
        </w:sectPr>
      </w:pPr>
    </w:p>
    <w:p w14:paraId="6D3E6FBB" w14:textId="77777777" w:rsidR="00C403FC" w:rsidRDefault="00D167AF">
      <w:pPr>
        <w:pStyle w:val="24"/>
        <w:rPr>
          <w:sz w:val="26"/>
          <w:szCs w:val="26"/>
        </w:rPr>
      </w:pPr>
      <w:bookmarkStart w:id="36" w:name="_Toc131663698"/>
      <w:r>
        <w:rPr>
          <w:sz w:val="26"/>
          <w:szCs w:val="26"/>
        </w:rPr>
        <w:lastRenderedPageBreak/>
        <w:t>Приложение № 1</w:t>
      </w:r>
      <w:bookmarkEnd w:id="36"/>
    </w:p>
    <w:p w14:paraId="0F51534B" w14:textId="1C9F6EC3" w:rsidR="00C403FC" w:rsidRDefault="00D167AF">
      <w:pPr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 №5_68_</w:t>
      </w:r>
      <w:r w:rsidR="00672C98">
        <w:rPr>
          <w:sz w:val="26"/>
          <w:szCs w:val="26"/>
        </w:rPr>
        <w:t>105</w:t>
      </w:r>
    </w:p>
    <w:p w14:paraId="3DF52F8D" w14:textId="77777777" w:rsidR="00C403FC" w:rsidRDefault="00C403FC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6"/>
          <w:szCs w:val="26"/>
        </w:rPr>
      </w:pPr>
    </w:p>
    <w:p w14:paraId="022DFCC2" w14:textId="77777777" w:rsidR="00C403FC" w:rsidRDefault="00D167AF">
      <w:pPr>
        <w:spacing w:after="20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характеристики поставляемого оборудования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684"/>
        <w:gridCol w:w="3042"/>
        <w:gridCol w:w="11684"/>
      </w:tblGrid>
      <w:tr w:rsidR="00C403FC" w14:paraId="41E65BD2" w14:textId="77777777" w:rsidTr="00FF143D">
        <w:trPr>
          <w:tblHeader/>
          <w:jc w:val="center"/>
        </w:trPr>
        <w:tc>
          <w:tcPr>
            <w:tcW w:w="222" w:type="pct"/>
            <w:vAlign w:val="center"/>
          </w:tcPr>
          <w:p w14:paraId="39464B5C" w14:textId="77777777" w:rsidR="00C403FC" w:rsidRDefault="00D167AF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987" w:type="pct"/>
            <w:vAlign w:val="center"/>
          </w:tcPr>
          <w:p w14:paraId="58C5DAB2" w14:textId="77777777" w:rsidR="00C403FC" w:rsidRDefault="00D167AF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3791" w:type="pct"/>
            <w:vAlign w:val="center"/>
          </w:tcPr>
          <w:p w14:paraId="3963BA14" w14:textId="77777777" w:rsidR="00C403FC" w:rsidRDefault="00D167AF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Технические характеристики</w:t>
            </w:r>
          </w:p>
        </w:tc>
      </w:tr>
      <w:tr w:rsidR="00C403FC" w14:paraId="2CF7EBBA" w14:textId="77777777" w:rsidTr="00FF143D">
        <w:trPr>
          <w:jc w:val="center"/>
        </w:trPr>
        <w:tc>
          <w:tcPr>
            <w:tcW w:w="222" w:type="pct"/>
          </w:tcPr>
          <w:p w14:paraId="3D5D56DD" w14:textId="77777777" w:rsidR="00C403FC" w:rsidRDefault="00D16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87" w:type="pct"/>
          </w:tcPr>
          <w:p w14:paraId="0DCB81C4" w14:textId="4EDF80B9" w:rsidR="00C403FC" w:rsidRDefault="00032FFD" w:rsidP="00771A41">
            <w:pPr>
              <w:jc w:val="center"/>
              <w:rPr>
                <w:b/>
                <w:bCs/>
                <w:sz w:val="26"/>
                <w:szCs w:val="26"/>
              </w:rPr>
            </w:pPr>
            <w:r w:rsidRPr="00032FFD">
              <w:rPr>
                <w:b/>
                <w:bCs/>
                <w:sz w:val="26"/>
                <w:szCs w:val="26"/>
              </w:rPr>
              <w:t>Групповой терминал видеоконференцсвязи в составе: PTZ-камера, микрофон, ИК-пульт, набор соединительных кабелей, спикерфон, выносной микрофон для спикерфона</w:t>
            </w:r>
          </w:p>
        </w:tc>
        <w:tc>
          <w:tcPr>
            <w:tcW w:w="3791" w:type="pct"/>
            <w:vAlign w:val="center"/>
          </w:tcPr>
          <w:p w14:paraId="05A3A200" w14:textId="77777777" w:rsidR="00032FFD" w:rsidRPr="00032FFD" w:rsidRDefault="00032FFD" w:rsidP="00032FFD">
            <w:pPr>
              <w:pStyle w:val="ad"/>
              <w:numPr>
                <w:ilvl w:val="0"/>
                <w:numId w:val="23"/>
              </w:numPr>
              <w:rPr>
                <w:b/>
                <w:bCs/>
                <w:sz w:val="24"/>
                <w:szCs w:val="24"/>
              </w:rPr>
            </w:pPr>
            <w:r w:rsidRPr="00032FFD">
              <w:rPr>
                <w:b/>
                <w:bCs/>
                <w:sz w:val="24"/>
                <w:szCs w:val="24"/>
              </w:rPr>
              <w:t>Технические требования к терминалу</w:t>
            </w:r>
          </w:p>
          <w:p w14:paraId="31E3919E" w14:textId="6906A940" w:rsidR="00C403FC" w:rsidRDefault="00FB6018" w:rsidP="00846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Назначение: терминал видеоконференцсвязи в </w:t>
            </w:r>
            <w:r w:rsidR="00952AD9">
              <w:rPr>
                <w:sz w:val="22"/>
                <w:szCs w:val="22"/>
              </w:rPr>
              <w:t>комплектации</w:t>
            </w:r>
            <w:r>
              <w:rPr>
                <w:sz w:val="22"/>
                <w:szCs w:val="22"/>
              </w:rPr>
              <w:t xml:space="preserve">: </w:t>
            </w:r>
            <w:r w:rsidRPr="00FB6018">
              <w:rPr>
                <w:sz w:val="22"/>
                <w:szCs w:val="22"/>
              </w:rPr>
              <w:t>PTZ HDMI камера х12 оптический зум</w:t>
            </w:r>
            <w:r w:rsidR="002925C0">
              <w:rPr>
                <w:sz w:val="22"/>
                <w:szCs w:val="22"/>
              </w:rPr>
              <w:t xml:space="preserve"> (не менее)</w:t>
            </w:r>
            <w:r w:rsidRPr="00FB6018">
              <w:rPr>
                <w:sz w:val="22"/>
                <w:szCs w:val="22"/>
              </w:rPr>
              <w:t>; ИК пульт; настольный микрофон; кабели подключения</w:t>
            </w:r>
          </w:p>
          <w:p w14:paraId="41E88260" w14:textId="317FB856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Видеостандарты и протоколы</w:t>
            </w:r>
            <w:r w:rsidR="00C57A23">
              <w:rPr>
                <w:sz w:val="22"/>
                <w:szCs w:val="22"/>
              </w:rPr>
              <w:t xml:space="preserve">, включая </w:t>
            </w:r>
            <w:r w:rsidR="009D1425">
              <w:rPr>
                <w:sz w:val="22"/>
                <w:szCs w:val="22"/>
              </w:rPr>
              <w:t xml:space="preserve">как минимум </w:t>
            </w:r>
            <w:r w:rsidR="00C57A23">
              <w:rPr>
                <w:sz w:val="22"/>
                <w:szCs w:val="22"/>
              </w:rPr>
              <w:t>следующие:</w:t>
            </w:r>
          </w:p>
          <w:p w14:paraId="0FDE67BB" w14:textId="77777777" w:rsidR="0084635C" w:rsidRPr="00A668ED" w:rsidRDefault="0084635C" w:rsidP="0084635C">
            <w:pPr>
              <w:rPr>
                <w:sz w:val="22"/>
                <w:szCs w:val="22"/>
                <w:lang w:val="en-US"/>
              </w:rPr>
            </w:pP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 xml:space="preserve">.261, </w:t>
            </w: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 xml:space="preserve">.263, </w:t>
            </w: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 xml:space="preserve">.263+/++, </w:t>
            </w: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 xml:space="preserve">.264, </w:t>
            </w: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>.264</w:t>
            </w:r>
            <w:r w:rsidRPr="0009266C">
              <w:rPr>
                <w:sz w:val="22"/>
                <w:szCs w:val="22"/>
                <w:lang w:val="en-US"/>
              </w:rPr>
              <w:t>HP</w:t>
            </w:r>
            <w:r w:rsidRPr="00A668ED">
              <w:rPr>
                <w:sz w:val="22"/>
                <w:szCs w:val="22"/>
                <w:lang w:val="en-US"/>
              </w:rPr>
              <w:t xml:space="preserve">, </w:t>
            </w:r>
            <w:r w:rsidRPr="0009266C">
              <w:rPr>
                <w:sz w:val="22"/>
                <w:szCs w:val="22"/>
                <w:lang w:val="en-US"/>
              </w:rPr>
              <w:t>H</w:t>
            </w:r>
            <w:r w:rsidRPr="00A668ED">
              <w:rPr>
                <w:sz w:val="22"/>
                <w:szCs w:val="22"/>
                <w:lang w:val="en-US"/>
              </w:rPr>
              <w:t xml:space="preserve">.265, </w:t>
            </w:r>
            <w:r w:rsidRPr="0009266C">
              <w:rPr>
                <w:sz w:val="22"/>
                <w:szCs w:val="22"/>
                <w:lang w:val="en-US"/>
              </w:rPr>
              <w:t>VP</w:t>
            </w:r>
            <w:r w:rsidRPr="00A668ED">
              <w:rPr>
                <w:sz w:val="22"/>
                <w:szCs w:val="22"/>
                <w:lang w:val="en-US"/>
              </w:rPr>
              <w:t>8</w:t>
            </w:r>
          </w:p>
          <w:p w14:paraId="623E3604" w14:textId="77777777" w:rsidR="0084635C" w:rsidRPr="0084635C" w:rsidRDefault="0084635C" w:rsidP="0084635C">
            <w:pPr>
              <w:rPr>
                <w:sz w:val="22"/>
                <w:szCs w:val="22"/>
                <w:lang w:val="en-US"/>
              </w:rPr>
            </w:pPr>
            <w:r w:rsidRPr="0084635C">
              <w:rPr>
                <w:sz w:val="22"/>
                <w:szCs w:val="22"/>
                <w:lang w:val="en-US"/>
              </w:rPr>
              <w:t>H.323, SIP, WebRTC</w:t>
            </w:r>
          </w:p>
          <w:p w14:paraId="07AB236E" w14:textId="5B4D19E1" w:rsidR="0084635C" w:rsidRPr="0084635C" w:rsidRDefault="0084635C" w:rsidP="0084635C">
            <w:pPr>
              <w:rPr>
                <w:sz w:val="22"/>
                <w:szCs w:val="22"/>
                <w:lang w:val="en-US"/>
              </w:rPr>
            </w:pPr>
            <w:r w:rsidRPr="0084635C">
              <w:rPr>
                <w:sz w:val="22"/>
                <w:szCs w:val="22"/>
                <w:lang w:val="en-US"/>
              </w:rPr>
              <w:t>H.239, BFCP (RFC 4582)</w:t>
            </w:r>
          </w:p>
          <w:p w14:paraId="4B7ADC9F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Маскирование ошибок видео H.263 и H.264</w:t>
            </w:r>
          </w:p>
          <w:p w14:paraId="436E994D" w14:textId="77777777" w:rsidR="0084635C" w:rsidRPr="0084635C" w:rsidRDefault="0084635C" w:rsidP="0084635C">
            <w:pPr>
              <w:rPr>
                <w:sz w:val="22"/>
                <w:szCs w:val="22"/>
                <w:lang w:val="en-US"/>
              </w:rPr>
            </w:pPr>
            <w:r w:rsidRPr="0084635C">
              <w:rPr>
                <w:sz w:val="22"/>
                <w:szCs w:val="22"/>
                <w:lang w:val="en-US"/>
              </w:rPr>
              <w:t>H.224/H.281, H.323 Annex Q, H.225, H.245, H.241, H.243, H.460</w:t>
            </w:r>
          </w:p>
          <w:p w14:paraId="04FBFB23" w14:textId="244852A4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 xml:space="preserve">Частота кадров – разрешение до </w:t>
            </w:r>
            <w:r w:rsidR="00C57A23">
              <w:rPr>
                <w:sz w:val="22"/>
                <w:szCs w:val="22"/>
              </w:rPr>
              <w:t xml:space="preserve">1920 х </w:t>
            </w:r>
            <w:r w:rsidRPr="0084635C">
              <w:rPr>
                <w:sz w:val="22"/>
                <w:szCs w:val="22"/>
              </w:rPr>
              <w:t xml:space="preserve">1080p при </w:t>
            </w:r>
            <w:r w:rsidR="00C57A23">
              <w:rPr>
                <w:sz w:val="22"/>
                <w:szCs w:val="22"/>
              </w:rPr>
              <w:t xml:space="preserve">не менее </w:t>
            </w:r>
            <w:r w:rsidRPr="0084635C">
              <w:rPr>
                <w:sz w:val="22"/>
                <w:szCs w:val="22"/>
              </w:rPr>
              <w:t>60 кадров/с</w:t>
            </w:r>
          </w:p>
          <w:p w14:paraId="54134ACC" w14:textId="1EC4B726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Видеовходы</w:t>
            </w:r>
            <w:r w:rsidR="00C57A23">
              <w:rPr>
                <w:sz w:val="22"/>
                <w:szCs w:val="22"/>
              </w:rPr>
              <w:t>, не менее:</w:t>
            </w:r>
          </w:p>
          <w:p w14:paraId="03294DF4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2xHDMI, 2xUSB2.0, 2xUSB3.0</w:t>
            </w:r>
          </w:p>
          <w:p w14:paraId="371C27AC" w14:textId="3B2B2301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Видеовыходы</w:t>
            </w:r>
            <w:r w:rsidR="00C57A23">
              <w:rPr>
                <w:sz w:val="22"/>
                <w:szCs w:val="22"/>
              </w:rPr>
              <w:t>, не менее:</w:t>
            </w:r>
          </w:p>
          <w:p w14:paraId="4E2AB059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HDMI + DP</w:t>
            </w:r>
          </w:p>
          <w:p w14:paraId="3B18C248" w14:textId="40B1F52D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proofErr w:type="spellStart"/>
            <w:r w:rsidRPr="0084635C">
              <w:rPr>
                <w:sz w:val="22"/>
                <w:szCs w:val="22"/>
              </w:rPr>
              <w:t>Аудиостандарты</w:t>
            </w:r>
            <w:proofErr w:type="spellEnd"/>
            <w:r w:rsidR="002925C0">
              <w:rPr>
                <w:sz w:val="22"/>
                <w:szCs w:val="22"/>
              </w:rPr>
              <w:t xml:space="preserve">, включая </w:t>
            </w:r>
            <w:r w:rsidR="009D1425">
              <w:rPr>
                <w:sz w:val="22"/>
                <w:szCs w:val="22"/>
              </w:rPr>
              <w:t xml:space="preserve">как минимум </w:t>
            </w:r>
            <w:r w:rsidR="002925C0">
              <w:rPr>
                <w:sz w:val="22"/>
                <w:szCs w:val="22"/>
              </w:rPr>
              <w:t>следующие:</w:t>
            </w:r>
          </w:p>
          <w:p w14:paraId="3FE20E30" w14:textId="77777777" w:rsidR="0084635C" w:rsidRPr="00A668ED" w:rsidRDefault="0084635C" w:rsidP="0084635C">
            <w:pPr>
              <w:rPr>
                <w:sz w:val="22"/>
                <w:szCs w:val="22"/>
                <w:lang w:val="en-US"/>
              </w:rPr>
            </w:pPr>
            <w:r w:rsidRPr="00A668ED">
              <w:rPr>
                <w:sz w:val="22"/>
                <w:szCs w:val="22"/>
                <w:lang w:val="en-US"/>
              </w:rPr>
              <w:t>G.711, G.722, G.722.1c, G.729A, G.723.1</w:t>
            </w:r>
          </w:p>
          <w:p w14:paraId="5E470C98" w14:textId="77777777" w:rsidR="0084635C" w:rsidRPr="00A668ED" w:rsidRDefault="0084635C" w:rsidP="0084635C">
            <w:pPr>
              <w:rPr>
                <w:sz w:val="22"/>
                <w:szCs w:val="22"/>
                <w:lang w:val="en-US"/>
              </w:rPr>
            </w:pPr>
            <w:r w:rsidRPr="00A668ED">
              <w:rPr>
                <w:sz w:val="22"/>
                <w:szCs w:val="22"/>
                <w:lang w:val="en-US"/>
              </w:rPr>
              <w:t xml:space="preserve">AAC-LD, AAC-LC, Opus </w:t>
            </w:r>
          </w:p>
          <w:p w14:paraId="324DEECC" w14:textId="47CF33A8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Аудиовходы</w:t>
            </w:r>
            <w:r w:rsidR="002925C0">
              <w:rPr>
                <w:sz w:val="22"/>
                <w:szCs w:val="22"/>
              </w:rPr>
              <w:t>, не менее:</w:t>
            </w:r>
          </w:p>
          <w:p w14:paraId="72CEE205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2 аудиовхода HDMI, совмещённых с видеовходами</w:t>
            </w:r>
          </w:p>
          <w:p w14:paraId="05C1D8D3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 xml:space="preserve">Аналоговый микрофонный вход </w:t>
            </w:r>
            <w:proofErr w:type="spellStart"/>
            <w:r w:rsidRPr="0084635C">
              <w:rPr>
                <w:sz w:val="22"/>
                <w:szCs w:val="22"/>
              </w:rPr>
              <w:t>jack</w:t>
            </w:r>
            <w:proofErr w:type="spellEnd"/>
            <w:r w:rsidRPr="0084635C">
              <w:rPr>
                <w:sz w:val="22"/>
                <w:szCs w:val="22"/>
              </w:rPr>
              <w:t xml:space="preserve"> 3,5 мм </w:t>
            </w:r>
            <w:proofErr w:type="spellStart"/>
            <w:r w:rsidRPr="0084635C">
              <w:rPr>
                <w:sz w:val="22"/>
                <w:szCs w:val="22"/>
              </w:rPr>
              <w:t>mic-in</w:t>
            </w:r>
            <w:proofErr w:type="spellEnd"/>
          </w:p>
          <w:p w14:paraId="5755AD6B" w14:textId="596F853F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Аудиовыходы</w:t>
            </w:r>
            <w:r w:rsidR="002925C0">
              <w:rPr>
                <w:sz w:val="22"/>
                <w:szCs w:val="22"/>
              </w:rPr>
              <w:t>, не менее:</w:t>
            </w:r>
          </w:p>
          <w:p w14:paraId="0CEACC7F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 xml:space="preserve">Jack 3,5 мм </w:t>
            </w:r>
            <w:proofErr w:type="spellStart"/>
            <w:r w:rsidRPr="0084635C">
              <w:rPr>
                <w:sz w:val="22"/>
                <w:szCs w:val="22"/>
              </w:rPr>
              <w:t>line</w:t>
            </w:r>
            <w:proofErr w:type="spellEnd"/>
            <w:r w:rsidRPr="0084635C">
              <w:rPr>
                <w:sz w:val="22"/>
                <w:szCs w:val="22"/>
              </w:rPr>
              <w:t xml:space="preserve"> </w:t>
            </w:r>
            <w:proofErr w:type="spellStart"/>
            <w:r w:rsidRPr="0084635C">
              <w:rPr>
                <w:sz w:val="22"/>
                <w:szCs w:val="22"/>
              </w:rPr>
              <w:t>out</w:t>
            </w:r>
            <w:proofErr w:type="spellEnd"/>
          </w:p>
          <w:p w14:paraId="5F1DF447" w14:textId="77777777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Возможности многоточечной конференции (опционально, при наличии соответствующего количества лицензий)</w:t>
            </w:r>
          </w:p>
          <w:p w14:paraId="1B314394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До 20 участников 360p30</w:t>
            </w:r>
          </w:p>
          <w:p w14:paraId="4BFA3AF0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До 10 участников 720p30</w:t>
            </w:r>
          </w:p>
          <w:p w14:paraId="59B3EF8A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До 4 участников 1080p30</w:t>
            </w:r>
          </w:p>
          <w:p w14:paraId="66F95F9E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Не менее 11 видов мозаик конференции</w:t>
            </w:r>
          </w:p>
          <w:p w14:paraId="399B7499" w14:textId="46CC1686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lastRenderedPageBreak/>
              <w:t>Прочие интерфейсы</w:t>
            </w:r>
            <w:r w:rsidR="002925C0">
              <w:rPr>
                <w:sz w:val="22"/>
                <w:szCs w:val="22"/>
              </w:rPr>
              <w:t>, не менее:</w:t>
            </w:r>
          </w:p>
          <w:p w14:paraId="1BD4F70A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 xml:space="preserve">LAN 1 </w:t>
            </w:r>
            <w:proofErr w:type="spellStart"/>
            <w:r w:rsidRPr="0084635C">
              <w:rPr>
                <w:sz w:val="22"/>
                <w:szCs w:val="22"/>
              </w:rPr>
              <w:t>Gb</w:t>
            </w:r>
            <w:proofErr w:type="spellEnd"/>
            <w:r w:rsidRPr="0084635C">
              <w:rPr>
                <w:sz w:val="22"/>
                <w:szCs w:val="22"/>
              </w:rPr>
              <w:t>/s</w:t>
            </w:r>
          </w:p>
          <w:p w14:paraId="5415EBDC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2xUSB2.0</w:t>
            </w:r>
          </w:p>
          <w:p w14:paraId="68063DB9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2xUSB3.0</w:t>
            </w:r>
          </w:p>
          <w:p w14:paraId="4AC35C10" w14:textId="19A28344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Особенности IP-сети</w:t>
            </w:r>
            <w:r w:rsidR="009D1425">
              <w:rPr>
                <w:sz w:val="22"/>
                <w:szCs w:val="22"/>
              </w:rPr>
              <w:t>, включая как минимум следующие:</w:t>
            </w:r>
          </w:p>
          <w:p w14:paraId="43AFBA7D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Дифференцированное обслуживание (</w:t>
            </w:r>
            <w:proofErr w:type="spellStart"/>
            <w:r w:rsidRPr="0084635C">
              <w:rPr>
                <w:sz w:val="22"/>
                <w:szCs w:val="22"/>
              </w:rPr>
              <w:t>ToS</w:t>
            </w:r>
            <w:proofErr w:type="spellEnd"/>
            <w:r w:rsidRPr="0084635C">
              <w:rPr>
                <w:sz w:val="22"/>
                <w:szCs w:val="22"/>
              </w:rPr>
              <w:t>)</w:t>
            </w:r>
          </w:p>
          <w:p w14:paraId="47921DBC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Режим маскировки потерь на канале</w:t>
            </w:r>
          </w:p>
          <w:p w14:paraId="4B8B8459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Адаптивно регулируемая ширина полосы пропускания IP (включая управление потоками)</w:t>
            </w:r>
          </w:p>
          <w:p w14:paraId="42611603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Динамическая буферизация сигнала воспроизведения и синхронизации аудио- и видеопотоков</w:t>
            </w:r>
          </w:p>
          <w:p w14:paraId="2196361A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Поддержка сигналов управления тонального набора стандарта H.245 в H.323</w:t>
            </w:r>
          </w:p>
          <w:p w14:paraId="1AA64217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Поддержка даты и времени по NTP</w:t>
            </w:r>
          </w:p>
          <w:p w14:paraId="77421A22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Поддержка уделенного управления камерой стандартными протоколами H.281, FECC</w:t>
            </w:r>
          </w:p>
          <w:p w14:paraId="3DF189E1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Снижение скорости при обнаружении потери пакетов</w:t>
            </w:r>
          </w:p>
          <w:p w14:paraId="76435C92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TCP/IP</w:t>
            </w:r>
          </w:p>
          <w:p w14:paraId="11433318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DHCP</w:t>
            </w:r>
          </w:p>
          <w:p w14:paraId="5A0BE27B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Поддержка DTMF</w:t>
            </w:r>
          </w:p>
          <w:p w14:paraId="14FC5C75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Изменяемый размер пакета MTU</w:t>
            </w:r>
          </w:p>
          <w:p w14:paraId="3073AAD4" w14:textId="4A6F9CE8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API</w:t>
            </w:r>
          </w:p>
          <w:p w14:paraId="5D6077CB" w14:textId="77777777" w:rsidR="0084635C" w:rsidRPr="0084635C" w:rsidRDefault="0084635C" w:rsidP="00CB58EC">
            <w:pPr>
              <w:spacing w:before="120"/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Комплектация</w:t>
            </w:r>
          </w:p>
          <w:p w14:paraId="58E08335" w14:textId="5AD6AA53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1. Терминал</w:t>
            </w:r>
          </w:p>
          <w:p w14:paraId="381667A3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2. Набор кабелей для подключения</w:t>
            </w:r>
          </w:p>
          <w:p w14:paraId="4E92BAD2" w14:textId="77777777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3. Пульт дистанционного управления</w:t>
            </w:r>
          </w:p>
          <w:p w14:paraId="6E15E5A0" w14:textId="3AD32420" w:rsidR="0084635C" w:rsidRPr="0084635C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4. PTZ USB 2.0 камера х12 оптический зум</w:t>
            </w:r>
            <w:r w:rsidR="002925C0">
              <w:rPr>
                <w:sz w:val="22"/>
                <w:szCs w:val="22"/>
              </w:rPr>
              <w:t xml:space="preserve"> (не менее)</w:t>
            </w:r>
          </w:p>
          <w:p w14:paraId="748680A8" w14:textId="59171513" w:rsidR="00FB6018" w:rsidRDefault="0084635C" w:rsidP="0084635C">
            <w:pPr>
              <w:rPr>
                <w:sz w:val="22"/>
                <w:szCs w:val="22"/>
              </w:rPr>
            </w:pPr>
            <w:r w:rsidRPr="0084635C">
              <w:rPr>
                <w:sz w:val="22"/>
                <w:szCs w:val="22"/>
              </w:rPr>
              <w:t>5. настольный микрофон</w:t>
            </w:r>
          </w:p>
          <w:p w14:paraId="39FBEA49" w14:textId="77777777" w:rsidR="00C403FC" w:rsidRDefault="00C403FC" w:rsidP="0084635C">
            <w:pPr>
              <w:ind w:right="74"/>
              <w:rPr>
                <w:sz w:val="22"/>
                <w:szCs w:val="22"/>
              </w:rPr>
            </w:pPr>
          </w:p>
          <w:p w14:paraId="0F7D6A5C" w14:textId="77777777" w:rsidR="00032FFD" w:rsidRPr="00032FFD" w:rsidRDefault="00032FFD" w:rsidP="00032FFD">
            <w:pPr>
              <w:pStyle w:val="ad"/>
              <w:numPr>
                <w:ilvl w:val="0"/>
                <w:numId w:val="23"/>
              </w:numPr>
              <w:rPr>
                <w:b/>
                <w:bCs/>
                <w:sz w:val="24"/>
                <w:szCs w:val="24"/>
              </w:rPr>
            </w:pPr>
            <w:r w:rsidRPr="00032FFD">
              <w:rPr>
                <w:b/>
                <w:bCs/>
                <w:sz w:val="24"/>
                <w:szCs w:val="24"/>
              </w:rPr>
              <w:t>Технические требования к спикерфону</w:t>
            </w:r>
          </w:p>
          <w:p w14:paraId="5965F5AF" w14:textId="77777777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Назначение: спикерфон для аудио/видео конференцсвязи</w:t>
            </w:r>
          </w:p>
          <w:p w14:paraId="7B0D1047" w14:textId="77777777" w:rsidR="00373B03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Интерфейсы блока управления</w:t>
            </w:r>
            <w:r w:rsidR="00373B03">
              <w:rPr>
                <w:sz w:val="22"/>
                <w:szCs w:val="22"/>
              </w:rPr>
              <w:t>, включая как минимум следующие</w:t>
            </w:r>
            <w:r>
              <w:rPr>
                <w:sz w:val="22"/>
                <w:szCs w:val="22"/>
              </w:rPr>
              <w:t xml:space="preserve">: </w:t>
            </w:r>
          </w:p>
          <w:p w14:paraId="378F0D80" w14:textId="2502E4B7" w:rsidR="00032FFD" w:rsidRPr="008C5679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 w:rsidRPr="008C5679">
              <w:rPr>
                <w:sz w:val="22"/>
                <w:szCs w:val="22"/>
              </w:rPr>
              <w:t>порт USB 2.0 High Speed (B), Bluetooth, NFC (</w:t>
            </w:r>
            <w:proofErr w:type="spellStart"/>
            <w:r w:rsidRPr="008C5679">
              <w:rPr>
                <w:sz w:val="22"/>
                <w:szCs w:val="22"/>
              </w:rPr>
              <w:t>Near</w:t>
            </w:r>
            <w:proofErr w:type="spellEnd"/>
            <w:r w:rsidRPr="008C5679">
              <w:rPr>
                <w:sz w:val="22"/>
                <w:szCs w:val="22"/>
              </w:rPr>
              <w:t xml:space="preserve"> Field Communication), разъем аудиовхода (стерео RCA-разъем), разъем аудиовыхода (стерео RCA-разъем), разъем внешнего динамика (RCA-разъем) x 2, разъем питания, разъем микрофона</w:t>
            </w:r>
          </w:p>
          <w:p w14:paraId="0605CC22" w14:textId="77777777" w:rsidR="00032FFD" w:rsidRPr="008C5679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Подключение до 5-ти внешних микрофонов</w:t>
            </w:r>
          </w:p>
          <w:p w14:paraId="2774E5A8" w14:textId="292B9051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Акустическая система: широкополосный динамик (1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="00373B03">
              <w:rPr>
                <w:sz w:val="22"/>
                <w:szCs w:val="22"/>
              </w:rPr>
              <w:t xml:space="preserve">с диапазоном как минимум </w:t>
            </w:r>
            <w:r>
              <w:rPr>
                <w:sz w:val="22"/>
                <w:szCs w:val="22"/>
              </w:rPr>
              <w:t>100 – 20 000 Гц</w:t>
            </w:r>
          </w:p>
          <w:p w14:paraId="4A9B2570" w14:textId="5CA2E301" w:rsidR="00032FFD" w:rsidRDefault="00373B03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Алгоритмы о</w:t>
            </w:r>
            <w:r w:rsidR="00032FFD">
              <w:rPr>
                <w:sz w:val="22"/>
                <w:szCs w:val="22"/>
              </w:rPr>
              <w:t>бработк</w:t>
            </w:r>
            <w:r>
              <w:rPr>
                <w:sz w:val="22"/>
                <w:szCs w:val="22"/>
              </w:rPr>
              <w:t>и</w:t>
            </w:r>
            <w:r w:rsidR="00032FFD">
              <w:rPr>
                <w:sz w:val="22"/>
                <w:szCs w:val="22"/>
              </w:rPr>
              <w:t xml:space="preserve"> сигналов</w:t>
            </w:r>
            <w:r>
              <w:rPr>
                <w:sz w:val="22"/>
                <w:szCs w:val="22"/>
              </w:rPr>
              <w:t>, включая как минимум следующие</w:t>
            </w:r>
            <w:r w:rsidR="00032FFD">
              <w:rPr>
                <w:sz w:val="22"/>
                <w:szCs w:val="22"/>
              </w:rPr>
              <w:t>: а</w:t>
            </w:r>
            <w:r w:rsidR="00032FFD" w:rsidRPr="008C5679">
              <w:rPr>
                <w:sz w:val="22"/>
                <w:szCs w:val="22"/>
              </w:rPr>
              <w:t xml:space="preserve">даптивное эхоподавление, шумоподавление, автоматическое отслеживание голоса, автоматическая регулировка усиления, автоматический эквалайзер, </w:t>
            </w:r>
            <w:proofErr w:type="spellStart"/>
            <w:r w:rsidR="00032FFD" w:rsidRPr="008C5679">
              <w:rPr>
                <w:sz w:val="22"/>
                <w:szCs w:val="22"/>
              </w:rPr>
              <w:t>дереверберация</w:t>
            </w:r>
            <w:proofErr w:type="spellEnd"/>
            <w:r w:rsidR="00032FFD" w:rsidRPr="008C5679">
              <w:rPr>
                <w:sz w:val="22"/>
                <w:szCs w:val="22"/>
              </w:rPr>
              <w:t>, автоматическая настройка звука</w:t>
            </w:r>
          </w:p>
          <w:p w14:paraId="3CF81780" w14:textId="77777777" w:rsidR="00032FFD" w:rsidRPr="008C5679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Состав: блок управления – 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 xml:space="preserve">; внешний проводной микрофон – 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14:paraId="72642777" w14:textId="77777777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</w:p>
          <w:p w14:paraId="074B0708" w14:textId="00266255" w:rsidR="00032FFD" w:rsidRPr="00032FFD" w:rsidRDefault="00032FFD" w:rsidP="00032FFD">
            <w:pPr>
              <w:pStyle w:val="ad"/>
              <w:numPr>
                <w:ilvl w:val="0"/>
                <w:numId w:val="23"/>
              </w:numPr>
              <w:rPr>
                <w:b/>
                <w:bCs/>
                <w:sz w:val="22"/>
                <w:szCs w:val="22"/>
              </w:rPr>
            </w:pPr>
            <w:r w:rsidRPr="00032FFD">
              <w:rPr>
                <w:b/>
                <w:bCs/>
                <w:sz w:val="24"/>
                <w:szCs w:val="24"/>
              </w:rPr>
              <w:t>Технические требования к выносн</w:t>
            </w:r>
            <w:r w:rsidR="003D253E">
              <w:rPr>
                <w:b/>
                <w:bCs/>
                <w:sz w:val="24"/>
                <w:szCs w:val="24"/>
              </w:rPr>
              <w:t>ому</w:t>
            </w:r>
            <w:r w:rsidRPr="00032FFD">
              <w:rPr>
                <w:b/>
                <w:bCs/>
                <w:sz w:val="24"/>
                <w:szCs w:val="24"/>
              </w:rPr>
              <w:t xml:space="preserve"> микрофон</w:t>
            </w:r>
            <w:r w:rsidR="003D253E">
              <w:rPr>
                <w:b/>
                <w:bCs/>
                <w:sz w:val="24"/>
                <w:szCs w:val="24"/>
              </w:rPr>
              <w:t>у</w:t>
            </w:r>
            <w:r w:rsidRPr="00032FFD">
              <w:rPr>
                <w:b/>
                <w:bCs/>
                <w:sz w:val="24"/>
                <w:szCs w:val="24"/>
              </w:rPr>
              <w:t xml:space="preserve"> для спикерфона</w:t>
            </w:r>
          </w:p>
          <w:p w14:paraId="645968B0" w14:textId="3D3CBCD1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проводной микрофон для базового блока спикерфона</w:t>
            </w:r>
          </w:p>
          <w:p w14:paraId="55121D46" w14:textId="77777777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Всенаправленный настольный проводной микрофон (три направленных микрофона с покрытием 360 </w:t>
            </w:r>
            <w:proofErr w:type="spellStart"/>
            <w:r>
              <w:rPr>
                <w:sz w:val="22"/>
                <w:szCs w:val="22"/>
              </w:rPr>
              <w:t>гр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32F9F181" w14:textId="77777777" w:rsidR="00032FFD" w:rsidRDefault="00032FFD" w:rsidP="00032FFD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Интерфейсы: входной и выходной разъёмы</w:t>
            </w:r>
          </w:p>
          <w:p w14:paraId="12D91499" w14:textId="46E1368F" w:rsidR="00032FFD" w:rsidRDefault="00032FFD" w:rsidP="00771A41">
            <w:pPr>
              <w:shd w:val="clear" w:color="FFFFFF" w:fill="FFFFFF"/>
              <w:tabs>
                <w:tab w:val="left" w:pos="4046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</w:t>
            </w:r>
            <w:r w:rsidR="00373B03">
              <w:rPr>
                <w:sz w:val="22"/>
                <w:szCs w:val="22"/>
              </w:rPr>
              <w:t xml:space="preserve">как минимум </w:t>
            </w:r>
            <w:r>
              <w:rPr>
                <w:sz w:val="22"/>
                <w:szCs w:val="22"/>
              </w:rPr>
              <w:t>100 Гц – 20 000 Гц</w:t>
            </w:r>
          </w:p>
        </w:tc>
      </w:tr>
    </w:tbl>
    <w:p w14:paraId="5B9E0F17" w14:textId="77777777" w:rsidR="00C403FC" w:rsidRDefault="00D167AF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br w:type="page" w:clear="all"/>
      </w:r>
    </w:p>
    <w:p w14:paraId="59B5BDEB" w14:textId="77777777" w:rsidR="00C403FC" w:rsidRDefault="00D167AF">
      <w:pPr>
        <w:pStyle w:val="1"/>
        <w:spacing w:before="0"/>
        <w:jc w:val="right"/>
        <w:rPr>
          <w:rFonts w:ascii="Times New Roman" w:hAnsi="Times New Roman"/>
          <w:bCs w:val="0"/>
          <w:color w:val="auto"/>
          <w:sz w:val="26"/>
          <w:szCs w:val="26"/>
        </w:rPr>
      </w:pPr>
      <w:bookmarkStart w:id="37" w:name="_Toc131156268"/>
      <w:bookmarkStart w:id="38" w:name="_Toc131663699"/>
      <w:r>
        <w:rPr>
          <w:rFonts w:ascii="Times New Roman" w:hAnsi="Times New Roman"/>
          <w:color w:val="auto"/>
          <w:sz w:val="26"/>
          <w:szCs w:val="26"/>
        </w:rPr>
        <w:lastRenderedPageBreak/>
        <w:t>Приложение № 2</w:t>
      </w:r>
      <w:bookmarkEnd w:id="37"/>
      <w:bookmarkEnd w:id="38"/>
    </w:p>
    <w:p w14:paraId="2C43D509" w14:textId="2B74F3FE" w:rsidR="00C403FC" w:rsidRDefault="00D167AF">
      <w:pPr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 № 5_68_</w:t>
      </w:r>
      <w:r w:rsidR="005F163E">
        <w:rPr>
          <w:sz w:val="26"/>
          <w:szCs w:val="26"/>
        </w:rPr>
        <w:t>105</w:t>
      </w:r>
      <w:r>
        <w:rPr>
          <w:sz w:val="26"/>
          <w:szCs w:val="26"/>
        </w:rPr>
        <w:t xml:space="preserve"> </w:t>
      </w:r>
    </w:p>
    <w:p w14:paraId="41508CFE" w14:textId="77777777" w:rsidR="00C403FC" w:rsidRDefault="00C403FC">
      <w:pPr>
        <w:jc w:val="right"/>
        <w:rPr>
          <w:sz w:val="26"/>
          <w:szCs w:val="26"/>
        </w:rPr>
      </w:pPr>
    </w:p>
    <w:p w14:paraId="4A3DB421" w14:textId="77777777" w:rsidR="00C403FC" w:rsidRDefault="00D167A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и объемы поставки</w:t>
      </w:r>
    </w:p>
    <w:p w14:paraId="3C34373F" w14:textId="0A91CBBA" w:rsidR="00C403FC" w:rsidRDefault="00C403FC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400"/>
        <w:gridCol w:w="2528"/>
        <w:gridCol w:w="2442"/>
        <w:gridCol w:w="2361"/>
        <w:gridCol w:w="2361"/>
        <w:gridCol w:w="807"/>
        <w:gridCol w:w="854"/>
      </w:tblGrid>
      <w:tr w:rsidR="00A668ED" w14:paraId="07BB72AB" w14:textId="77777777" w:rsidTr="00A668ED">
        <w:trPr>
          <w:trHeight w:val="975"/>
        </w:trPr>
        <w:tc>
          <w:tcPr>
            <w:tcW w:w="213" w:type="pct"/>
            <w:shd w:val="clear" w:color="auto" w:fill="auto"/>
            <w:noWrap/>
            <w:vAlign w:val="center"/>
          </w:tcPr>
          <w:p w14:paraId="60F5BF0D" w14:textId="77777777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4EAF33C2" w14:textId="77777777" w:rsidR="00A668ED" w:rsidRDefault="00A668ED" w:rsidP="006E388D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Краткий текст материала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6C2DE90" w14:textId="6C7F20EA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Наличие в реестре Минпромторга ПП РФ №719</w:t>
            </w:r>
          </w:p>
          <w:p w14:paraId="641EAB24" w14:textId="77777777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326171BE" w14:textId="0B3F647F" w:rsidR="00A668ED" w:rsidRPr="000C5BF9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C5BF9">
              <w:rPr>
                <w:rFonts w:eastAsia="Times New Roman"/>
                <w:color w:val="000000"/>
                <w:sz w:val="18"/>
                <w:szCs w:val="18"/>
              </w:rPr>
              <w:t>(Реестр промышленной продукции, произведенной на территории РФ)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5F555ED0" w14:textId="77777777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Наличие в реестре Минпромторга ПП РФ №878</w:t>
            </w:r>
          </w:p>
          <w:p w14:paraId="692334C4" w14:textId="77777777" w:rsidR="00A668ED" w:rsidRPr="00181CD8" w:rsidRDefault="00A668ED" w:rsidP="006E388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81CD8">
              <w:rPr>
                <w:rFonts w:eastAsia="Times New Roman"/>
                <w:color w:val="000000"/>
                <w:sz w:val="18"/>
                <w:szCs w:val="18"/>
              </w:rPr>
              <w:t>(Перечень радиоэлектронной продукции, происходящей из иностранных государств, в отношении которой устанавливаются ограничения для целей осуществления закупок для обеспечения государственных и муниципальных нужд)</w:t>
            </w:r>
          </w:p>
        </w:tc>
        <w:tc>
          <w:tcPr>
            <w:tcW w:w="766" w:type="pct"/>
            <w:vAlign w:val="center"/>
          </w:tcPr>
          <w:p w14:paraId="75A32591" w14:textId="644E3C5A" w:rsidR="00A668ED" w:rsidRDefault="00A668ED" w:rsidP="00A668E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Наличие отечественных аналогов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6B76015" w14:textId="1AB38FDF" w:rsidR="00A668ED" w:rsidRDefault="00A668ED" w:rsidP="006E388D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3EDB5F6" w14:textId="77777777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16A57EA" w14:textId="77777777" w:rsidR="00A668ED" w:rsidRDefault="00A668ED" w:rsidP="006E38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Кол-во</w:t>
            </w:r>
          </w:p>
        </w:tc>
      </w:tr>
      <w:tr w:rsidR="00A668ED" w14:paraId="646E0E00" w14:textId="77777777" w:rsidTr="00A668ED">
        <w:trPr>
          <w:trHeight w:val="840"/>
        </w:trPr>
        <w:tc>
          <w:tcPr>
            <w:tcW w:w="213" w:type="pct"/>
            <w:shd w:val="clear" w:color="auto" w:fill="auto"/>
            <w:noWrap/>
            <w:vAlign w:val="center"/>
          </w:tcPr>
          <w:p w14:paraId="3D2AC89D" w14:textId="77777777" w:rsidR="00A668ED" w:rsidRDefault="00A668ED" w:rsidP="006E388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D5EF53F" w14:textId="0DD90C82" w:rsidR="00A668ED" w:rsidRDefault="00A668ED" w:rsidP="006E388D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032FFD">
              <w:rPr>
                <w:sz w:val="26"/>
                <w:szCs w:val="26"/>
              </w:rPr>
              <w:t>Групповой терминал видеоконференцсвязи в составе: PTZ-камера, микрофон, ИК-пульт, набор соединительных кабелей, спикерфон, выносной микрофон для спикерфона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EF32CEE" w14:textId="77777777" w:rsidR="00A668ED" w:rsidRDefault="00A668ED" w:rsidP="006E388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420F8565" w14:textId="77777777" w:rsidR="00A668ED" w:rsidRDefault="00A668ED" w:rsidP="006E388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766" w:type="pct"/>
            <w:vAlign w:val="center"/>
          </w:tcPr>
          <w:p w14:paraId="05C06BDF" w14:textId="1B3FF86D" w:rsidR="00A668ED" w:rsidRDefault="00A668ED" w:rsidP="00A668E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2AE042E6" w14:textId="0EE5176D" w:rsidR="00A668ED" w:rsidRDefault="00A668ED" w:rsidP="006E388D">
            <w:pPr>
              <w:rPr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В соответствии с приложением № 1 к ТЗ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87332E4" w14:textId="77777777" w:rsidR="00A668ED" w:rsidRDefault="00A668ED" w:rsidP="006E388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277" w:type="pct"/>
            <w:shd w:val="clear" w:color="auto" w:fill="auto"/>
            <w:vAlign w:val="center"/>
          </w:tcPr>
          <w:p w14:paraId="76743DA6" w14:textId="77777777" w:rsidR="00A668ED" w:rsidRDefault="00A668ED" w:rsidP="006E388D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</w:tr>
    </w:tbl>
    <w:p w14:paraId="164144B6" w14:textId="77777777" w:rsidR="006E388D" w:rsidRDefault="006E388D">
      <w:pPr>
        <w:jc w:val="center"/>
        <w:rPr>
          <w:b/>
          <w:sz w:val="24"/>
          <w:szCs w:val="24"/>
        </w:rPr>
      </w:pPr>
    </w:p>
    <w:sectPr w:rsidR="006E388D" w:rsidSect="00CB58EC">
      <w:pgSz w:w="16838" w:h="11906" w:orient="landscape"/>
      <w:pgMar w:top="1247" w:right="851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9F603" w14:textId="77777777" w:rsidR="00E440E0" w:rsidRDefault="00E440E0">
      <w:r>
        <w:separator/>
      </w:r>
    </w:p>
  </w:endnote>
  <w:endnote w:type="continuationSeparator" w:id="0">
    <w:p w14:paraId="46E4DEE9" w14:textId="77777777" w:rsidR="00E440E0" w:rsidRDefault="00E4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9A87" w14:textId="77777777" w:rsidR="00E440E0" w:rsidRDefault="00E440E0">
      <w:r>
        <w:separator/>
      </w:r>
    </w:p>
  </w:footnote>
  <w:footnote w:type="continuationSeparator" w:id="0">
    <w:p w14:paraId="298B55E7" w14:textId="77777777" w:rsidR="00E440E0" w:rsidRDefault="00E4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7049515"/>
      <w:docPartObj>
        <w:docPartGallery w:val="Page Numbers (Top of Page)"/>
        <w:docPartUnique/>
      </w:docPartObj>
    </w:sdtPr>
    <w:sdtEndPr/>
    <w:sdtContent>
      <w:p w14:paraId="246FBDC4" w14:textId="77777777" w:rsidR="00C403FC" w:rsidRDefault="00D167AF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CFDD2B" w14:textId="77777777" w:rsidR="00C403FC" w:rsidRDefault="00C403FC">
    <w:pPr>
      <w:pStyle w:val="af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74CAD"/>
    <w:multiLevelType w:val="multilevel"/>
    <w:tmpl w:val="B908EC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AB576F5"/>
    <w:multiLevelType w:val="hybridMultilevel"/>
    <w:tmpl w:val="C9868F4A"/>
    <w:lvl w:ilvl="0" w:tplc="6C740D84">
      <w:start w:val="1"/>
      <w:numFmt w:val="decimal"/>
      <w:lvlText w:val="%1."/>
      <w:lvlJc w:val="left"/>
      <w:pPr>
        <w:ind w:left="720" w:hanging="360"/>
      </w:pPr>
    </w:lvl>
    <w:lvl w:ilvl="1" w:tplc="D0AE3A56">
      <w:start w:val="1"/>
      <w:numFmt w:val="lowerLetter"/>
      <w:lvlText w:val="%2."/>
      <w:lvlJc w:val="left"/>
      <w:pPr>
        <w:ind w:left="1440" w:hanging="360"/>
      </w:pPr>
    </w:lvl>
    <w:lvl w:ilvl="2" w:tplc="41A277F8">
      <w:start w:val="1"/>
      <w:numFmt w:val="lowerRoman"/>
      <w:lvlText w:val="%3."/>
      <w:lvlJc w:val="right"/>
      <w:pPr>
        <w:ind w:left="2160" w:hanging="180"/>
      </w:pPr>
    </w:lvl>
    <w:lvl w:ilvl="3" w:tplc="F036D002">
      <w:start w:val="1"/>
      <w:numFmt w:val="decimal"/>
      <w:lvlText w:val="%4."/>
      <w:lvlJc w:val="left"/>
      <w:pPr>
        <w:ind w:left="2880" w:hanging="360"/>
      </w:pPr>
    </w:lvl>
    <w:lvl w:ilvl="4" w:tplc="67A6AB52">
      <w:start w:val="1"/>
      <w:numFmt w:val="lowerLetter"/>
      <w:lvlText w:val="%5."/>
      <w:lvlJc w:val="left"/>
      <w:pPr>
        <w:ind w:left="3600" w:hanging="360"/>
      </w:pPr>
    </w:lvl>
    <w:lvl w:ilvl="5" w:tplc="DB666748">
      <w:start w:val="1"/>
      <w:numFmt w:val="lowerRoman"/>
      <w:lvlText w:val="%6."/>
      <w:lvlJc w:val="right"/>
      <w:pPr>
        <w:ind w:left="4320" w:hanging="180"/>
      </w:pPr>
    </w:lvl>
    <w:lvl w:ilvl="6" w:tplc="A6A69DC6">
      <w:start w:val="1"/>
      <w:numFmt w:val="decimal"/>
      <w:lvlText w:val="%7."/>
      <w:lvlJc w:val="left"/>
      <w:pPr>
        <w:ind w:left="5040" w:hanging="360"/>
      </w:pPr>
    </w:lvl>
    <w:lvl w:ilvl="7" w:tplc="28DCD1E4">
      <w:start w:val="1"/>
      <w:numFmt w:val="lowerLetter"/>
      <w:lvlText w:val="%8."/>
      <w:lvlJc w:val="left"/>
      <w:pPr>
        <w:ind w:left="5760" w:hanging="360"/>
      </w:pPr>
    </w:lvl>
    <w:lvl w:ilvl="8" w:tplc="D1089C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940EF"/>
    <w:multiLevelType w:val="hybridMultilevel"/>
    <w:tmpl w:val="8872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C1AD0"/>
    <w:multiLevelType w:val="hybridMultilevel"/>
    <w:tmpl w:val="BF4C67BE"/>
    <w:lvl w:ilvl="0" w:tplc="63B0B8EE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778F218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4C596C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2C0D1B6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D87A7012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C0AACEF4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1F2090A8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14C32A0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8E889924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4" w15:restartNumberingAfterBreak="0">
    <w:nsid w:val="2A8E53E4"/>
    <w:multiLevelType w:val="multilevel"/>
    <w:tmpl w:val="37AC3B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B33BFE"/>
    <w:multiLevelType w:val="hybridMultilevel"/>
    <w:tmpl w:val="80F0FF34"/>
    <w:lvl w:ilvl="0" w:tplc="37BC7882">
      <w:start w:val="1"/>
      <w:numFmt w:val="decimal"/>
      <w:lvlText w:val="%1."/>
      <w:lvlJc w:val="left"/>
      <w:pPr>
        <w:ind w:left="720" w:hanging="360"/>
      </w:pPr>
    </w:lvl>
    <w:lvl w:ilvl="1" w:tplc="92A69438">
      <w:start w:val="1"/>
      <w:numFmt w:val="lowerLetter"/>
      <w:lvlText w:val="%2."/>
      <w:lvlJc w:val="left"/>
      <w:pPr>
        <w:ind w:left="1440" w:hanging="360"/>
      </w:pPr>
    </w:lvl>
    <w:lvl w:ilvl="2" w:tplc="A4C0F976">
      <w:start w:val="1"/>
      <w:numFmt w:val="lowerRoman"/>
      <w:lvlText w:val="%3."/>
      <w:lvlJc w:val="right"/>
      <w:pPr>
        <w:ind w:left="2160" w:hanging="180"/>
      </w:pPr>
    </w:lvl>
    <w:lvl w:ilvl="3" w:tplc="B0AC3238">
      <w:start w:val="1"/>
      <w:numFmt w:val="decimal"/>
      <w:lvlText w:val="%4."/>
      <w:lvlJc w:val="left"/>
      <w:pPr>
        <w:ind w:left="2880" w:hanging="360"/>
      </w:pPr>
    </w:lvl>
    <w:lvl w:ilvl="4" w:tplc="03C4CA62">
      <w:start w:val="1"/>
      <w:numFmt w:val="lowerLetter"/>
      <w:lvlText w:val="%5."/>
      <w:lvlJc w:val="left"/>
      <w:pPr>
        <w:ind w:left="3600" w:hanging="360"/>
      </w:pPr>
    </w:lvl>
    <w:lvl w:ilvl="5" w:tplc="B0BC98D4">
      <w:start w:val="1"/>
      <w:numFmt w:val="lowerRoman"/>
      <w:lvlText w:val="%6."/>
      <w:lvlJc w:val="right"/>
      <w:pPr>
        <w:ind w:left="4320" w:hanging="180"/>
      </w:pPr>
    </w:lvl>
    <w:lvl w:ilvl="6" w:tplc="901E4236">
      <w:start w:val="1"/>
      <w:numFmt w:val="decimal"/>
      <w:lvlText w:val="%7."/>
      <w:lvlJc w:val="left"/>
      <w:pPr>
        <w:ind w:left="5040" w:hanging="360"/>
      </w:pPr>
    </w:lvl>
    <w:lvl w:ilvl="7" w:tplc="A6A80B92">
      <w:start w:val="1"/>
      <w:numFmt w:val="lowerLetter"/>
      <w:lvlText w:val="%8."/>
      <w:lvlJc w:val="left"/>
      <w:pPr>
        <w:ind w:left="5760" w:hanging="360"/>
      </w:pPr>
    </w:lvl>
    <w:lvl w:ilvl="8" w:tplc="2BE0969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65C2C"/>
    <w:multiLevelType w:val="hybridMultilevel"/>
    <w:tmpl w:val="BDA600BA"/>
    <w:lvl w:ilvl="0" w:tplc="59F0C7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166DFB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F729AC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2779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3CA916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9EAD19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ACE3B7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C20A0A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57CAD5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EDE3072"/>
    <w:multiLevelType w:val="hybridMultilevel"/>
    <w:tmpl w:val="8ADA549C"/>
    <w:lvl w:ilvl="0" w:tplc="6AA01E30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59E41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7201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EAD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F028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7C92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463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825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4A3B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1D2312"/>
    <w:multiLevelType w:val="hybridMultilevel"/>
    <w:tmpl w:val="5096FED2"/>
    <w:lvl w:ilvl="0" w:tplc="70585AD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A16B676">
      <w:start w:val="1"/>
      <w:numFmt w:val="lowerLetter"/>
      <w:lvlText w:val="%2."/>
      <w:lvlJc w:val="left"/>
      <w:pPr>
        <w:ind w:left="1440" w:hanging="360"/>
      </w:pPr>
    </w:lvl>
    <w:lvl w:ilvl="2" w:tplc="717E492C">
      <w:start w:val="1"/>
      <w:numFmt w:val="lowerRoman"/>
      <w:lvlText w:val="%3."/>
      <w:lvlJc w:val="right"/>
      <w:pPr>
        <w:ind w:left="2160" w:hanging="180"/>
      </w:pPr>
    </w:lvl>
    <w:lvl w:ilvl="3" w:tplc="8DD0EC8C">
      <w:start w:val="1"/>
      <w:numFmt w:val="decimal"/>
      <w:lvlText w:val="%4."/>
      <w:lvlJc w:val="left"/>
      <w:pPr>
        <w:ind w:left="2880" w:hanging="360"/>
      </w:pPr>
    </w:lvl>
    <w:lvl w:ilvl="4" w:tplc="7A0A43C0">
      <w:start w:val="1"/>
      <w:numFmt w:val="lowerLetter"/>
      <w:lvlText w:val="%5."/>
      <w:lvlJc w:val="left"/>
      <w:pPr>
        <w:ind w:left="3600" w:hanging="360"/>
      </w:pPr>
    </w:lvl>
    <w:lvl w:ilvl="5" w:tplc="6ED8CE9E">
      <w:start w:val="1"/>
      <w:numFmt w:val="lowerRoman"/>
      <w:lvlText w:val="%6."/>
      <w:lvlJc w:val="right"/>
      <w:pPr>
        <w:ind w:left="4320" w:hanging="180"/>
      </w:pPr>
    </w:lvl>
    <w:lvl w:ilvl="6" w:tplc="29F4CB7E">
      <w:start w:val="1"/>
      <w:numFmt w:val="decimal"/>
      <w:lvlText w:val="%7."/>
      <w:lvlJc w:val="left"/>
      <w:pPr>
        <w:ind w:left="5040" w:hanging="360"/>
      </w:pPr>
    </w:lvl>
    <w:lvl w:ilvl="7" w:tplc="3A60CBEC">
      <w:start w:val="1"/>
      <w:numFmt w:val="lowerLetter"/>
      <w:lvlText w:val="%8."/>
      <w:lvlJc w:val="left"/>
      <w:pPr>
        <w:ind w:left="5760" w:hanging="360"/>
      </w:pPr>
    </w:lvl>
    <w:lvl w:ilvl="8" w:tplc="D6CE3C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07806"/>
    <w:multiLevelType w:val="hybridMultilevel"/>
    <w:tmpl w:val="8FBC88A4"/>
    <w:lvl w:ilvl="0" w:tplc="78D6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C321220">
      <w:start w:val="1"/>
      <w:numFmt w:val="lowerLetter"/>
      <w:lvlText w:val="%2."/>
      <w:lvlJc w:val="left"/>
      <w:pPr>
        <w:ind w:left="1364" w:hanging="360"/>
      </w:pPr>
    </w:lvl>
    <w:lvl w:ilvl="2" w:tplc="92A692F8">
      <w:start w:val="1"/>
      <w:numFmt w:val="lowerRoman"/>
      <w:lvlText w:val="%3."/>
      <w:lvlJc w:val="right"/>
      <w:pPr>
        <w:ind w:left="2084" w:hanging="180"/>
      </w:pPr>
    </w:lvl>
    <w:lvl w:ilvl="3" w:tplc="B172F988">
      <w:start w:val="1"/>
      <w:numFmt w:val="decimal"/>
      <w:lvlText w:val="%4."/>
      <w:lvlJc w:val="left"/>
      <w:pPr>
        <w:ind w:left="2804" w:hanging="360"/>
      </w:pPr>
    </w:lvl>
    <w:lvl w:ilvl="4" w:tplc="6AB89E12">
      <w:start w:val="1"/>
      <w:numFmt w:val="lowerLetter"/>
      <w:lvlText w:val="%5."/>
      <w:lvlJc w:val="left"/>
      <w:pPr>
        <w:ind w:left="3524" w:hanging="360"/>
      </w:pPr>
    </w:lvl>
    <w:lvl w:ilvl="5" w:tplc="C8AE79A8">
      <w:start w:val="1"/>
      <w:numFmt w:val="lowerRoman"/>
      <w:lvlText w:val="%6."/>
      <w:lvlJc w:val="right"/>
      <w:pPr>
        <w:ind w:left="4244" w:hanging="180"/>
      </w:pPr>
    </w:lvl>
    <w:lvl w:ilvl="6" w:tplc="9D02EB32">
      <w:start w:val="1"/>
      <w:numFmt w:val="decimal"/>
      <w:lvlText w:val="%7."/>
      <w:lvlJc w:val="left"/>
      <w:pPr>
        <w:ind w:left="4964" w:hanging="360"/>
      </w:pPr>
    </w:lvl>
    <w:lvl w:ilvl="7" w:tplc="5D82B166">
      <w:start w:val="1"/>
      <w:numFmt w:val="lowerLetter"/>
      <w:lvlText w:val="%8."/>
      <w:lvlJc w:val="left"/>
      <w:pPr>
        <w:ind w:left="5684" w:hanging="360"/>
      </w:pPr>
    </w:lvl>
    <w:lvl w:ilvl="8" w:tplc="0E9A65F6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602ADB"/>
    <w:multiLevelType w:val="hybridMultilevel"/>
    <w:tmpl w:val="B6E89A48"/>
    <w:lvl w:ilvl="0" w:tplc="4014CA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F6967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15621F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BB4A9D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8C2F48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E9C610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A9C321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46DC8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708AEF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8C1872"/>
    <w:multiLevelType w:val="multilevel"/>
    <w:tmpl w:val="E5FE0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FA0657C"/>
    <w:multiLevelType w:val="multilevel"/>
    <w:tmpl w:val="0A9AF308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1859C2"/>
    <w:multiLevelType w:val="hybridMultilevel"/>
    <w:tmpl w:val="68AC03F8"/>
    <w:lvl w:ilvl="0" w:tplc="A8BA7D7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FB6679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C4323FA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1E6E44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D8DAA69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DF6D55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7365F9A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2BCA5F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AE502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0A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3ED4B11"/>
    <w:multiLevelType w:val="hybridMultilevel"/>
    <w:tmpl w:val="45986AB2"/>
    <w:lvl w:ilvl="0" w:tplc="9E689380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2D4AF112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C85CE7A8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A1222F32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DBF60B30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9DD0AE0E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CC86D5D2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601209F6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81E6CE78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6" w15:restartNumberingAfterBreak="0">
    <w:nsid w:val="65E5437F"/>
    <w:multiLevelType w:val="hybridMultilevel"/>
    <w:tmpl w:val="4F9447E4"/>
    <w:lvl w:ilvl="0" w:tplc="5B2AB150">
      <w:start w:val="1"/>
      <w:numFmt w:val="decimal"/>
      <w:lvlText w:val="%1."/>
      <w:lvlJc w:val="left"/>
      <w:pPr>
        <w:ind w:left="774" w:hanging="360"/>
      </w:pPr>
    </w:lvl>
    <w:lvl w:ilvl="1" w:tplc="FD1CDBA6">
      <w:start w:val="1"/>
      <w:numFmt w:val="lowerLetter"/>
      <w:lvlText w:val="%2."/>
      <w:lvlJc w:val="left"/>
      <w:pPr>
        <w:ind w:left="1494" w:hanging="360"/>
      </w:pPr>
    </w:lvl>
    <w:lvl w:ilvl="2" w:tplc="1AEE5D54">
      <w:start w:val="1"/>
      <w:numFmt w:val="lowerRoman"/>
      <w:lvlText w:val="%3."/>
      <w:lvlJc w:val="right"/>
      <w:pPr>
        <w:ind w:left="2214" w:hanging="180"/>
      </w:pPr>
    </w:lvl>
    <w:lvl w:ilvl="3" w:tplc="CD1C299C">
      <w:start w:val="1"/>
      <w:numFmt w:val="decimal"/>
      <w:lvlText w:val="%4."/>
      <w:lvlJc w:val="left"/>
      <w:pPr>
        <w:ind w:left="2934" w:hanging="360"/>
      </w:pPr>
    </w:lvl>
    <w:lvl w:ilvl="4" w:tplc="BE32FD9E">
      <w:start w:val="1"/>
      <w:numFmt w:val="lowerLetter"/>
      <w:lvlText w:val="%5."/>
      <w:lvlJc w:val="left"/>
      <w:pPr>
        <w:ind w:left="3654" w:hanging="360"/>
      </w:pPr>
    </w:lvl>
    <w:lvl w:ilvl="5" w:tplc="1DDCDB9C">
      <w:start w:val="1"/>
      <w:numFmt w:val="lowerRoman"/>
      <w:lvlText w:val="%6."/>
      <w:lvlJc w:val="right"/>
      <w:pPr>
        <w:ind w:left="4374" w:hanging="180"/>
      </w:pPr>
    </w:lvl>
    <w:lvl w:ilvl="6" w:tplc="912E3030">
      <w:start w:val="1"/>
      <w:numFmt w:val="decimal"/>
      <w:lvlText w:val="%7."/>
      <w:lvlJc w:val="left"/>
      <w:pPr>
        <w:ind w:left="5094" w:hanging="360"/>
      </w:pPr>
    </w:lvl>
    <w:lvl w:ilvl="7" w:tplc="1D1C047C">
      <w:start w:val="1"/>
      <w:numFmt w:val="lowerLetter"/>
      <w:lvlText w:val="%8."/>
      <w:lvlJc w:val="left"/>
      <w:pPr>
        <w:ind w:left="5814" w:hanging="360"/>
      </w:pPr>
    </w:lvl>
    <w:lvl w:ilvl="8" w:tplc="577E06B4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74DE40FA"/>
    <w:multiLevelType w:val="hybridMultilevel"/>
    <w:tmpl w:val="F56E2332"/>
    <w:lvl w:ilvl="0" w:tplc="98022F86">
      <w:start w:val="1"/>
      <w:numFmt w:val="decimal"/>
      <w:lvlText w:val="%1."/>
      <w:lvlJc w:val="left"/>
      <w:pPr>
        <w:ind w:left="720" w:hanging="360"/>
      </w:pPr>
    </w:lvl>
    <w:lvl w:ilvl="1" w:tplc="6E16AC2E">
      <w:start w:val="1"/>
      <w:numFmt w:val="lowerLetter"/>
      <w:lvlText w:val="%2."/>
      <w:lvlJc w:val="left"/>
      <w:pPr>
        <w:ind w:left="1440" w:hanging="360"/>
      </w:pPr>
    </w:lvl>
    <w:lvl w:ilvl="2" w:tplc="E6828AD4">
      <w:start w:val="1"/>
      <w:numFmt w:val="lowerRoman"/>
      <w:lvlText w:val="%3."/>
      <w:lvlJc w:val="right"/>
      <w:pPr>
        <w:ind w:left="2160" w:hanging="180"/>
      </w:pPr>
    </w:lvl>
    <w:lvl w:ilvl="3" w:tplc="92F66F74">
      <w:start w:val="1"/>
      <w:numFmt w:val="decimal"/>
      <w:lvlText w:val="%4."/>
      <w:lvlJc w:val="left"/>
      <w:pPr>
        <w:ind w:left="2880" w:hanging="360"/>
      </w:pPr>
    </w:lvl>
    <w:lvl w:ilvl="4" w:tplc="2CD8EA1C">
      <w:start w:val="1"/>
      <w:numFmt w:val="lowerLetter"/>
      <w:lvlText w:val="%5."/>
      <w:lvlJc w:val="left"/>
      <w:pPr>
        <w:ind w:left="3600" w:hanging="360"/>
      </w:pPr>
    </w:lvl>
    <w:lvl w:ilvl="5" w:tplc="C3B6BA48">
      <w:start w:val="1"/>
      <w:numFmt w:val="lowerRoman"/>
      <w:lvlText w:val="%6."/>
      <w:lvlJc w:val="right"/>
      <w:pPr>
        <w:ind w:left="4320" w:hanging="180"/>
      </w:pPr>
    </w:lvl>
    <w:lvl w:ilvl="6" w:tplc="0D06FD3E">
      <w:start w:val="1"/>
      <w:numFmt w:val="decimal"/>
      <w:lvlText w:val="%7."/>
      <w:lvlJc w:val="left"/>
      <w:pPr>
        <w:ind w:left="5040" w:hanging="360"/>
      </w:pPr>
    </w:lvl>
    <w:lvl w:ilvl="7" w:tplc="BA0E349C">
      <w:start w:val="1"/>
      <w:numFmt w:val="lowerLetter"/>
      <w:lvlText w:val="%8."/>
      <w:lvlJc w:val="left"/>
      <w:pPr>
        <w:ind w:left="5760" w:hanging="360"/>
      </w:pPr>
    </w:lvl>
    <w:lvl w:ilvl="8" w:tplc="C6AC48C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45F66"/>
    <w:multiLevelType w:val="multilevel"/>
    <w:tmpl w:val="0AAA5FCE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7B1B28"/>
    <w:multiLevelType w:val="multilevel"/>
    <w:tmpl w:val="0772E01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num w:numId="1">
    <w:abstractNumId w:val="18"/>
  </w:num>
  <w:num w:numId="2">
    <w:abstractNumId w:val="7"/>
  </w:num>
  <w:num w:numId="3">
    <w:abstractNumId w:val="5"/>
  </w:num>
  <w:num w:numId="4">
    <w:abstractNumId w:val="19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3"/>
  </w:num>
  <w:num w:numId="10">
    <w:abstractNumId w:val="0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16"/>
  </w:num>
  <w:num w:numId="16">
    <w:abstractNumId w:val="1"/>
  </w:num>
  <w:num w:numId="17">
    <w:abstractNumId w:val="17"/>
  </w:num>
  <w:num w:numId="18">
    <w:abstractNumId w:val="6"/>
  </w:num>
  <w:num w:numId="19">
    <w:abstractNumId w:val="13"/>
  </w:num>
  <w:num w:numId="20">
    <w:abstractNumId w:val="4"/>
  </w:num>
  <w:num w:numId="21">
    <w:abstractNumId w:val="15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FC"/>
    <w:rsid w:val="00032FFD"/>
    <w:rsid w:val="00090016"/>
    <w:rsid w:val="0009266C"/>
    <w:rsid w:val="000967A5"/>
    <w:rsid w:val="000C5BF9"/>
    <w:rsid w:val="0017131F"/>
    <w:rsid w:val="00181CD8"/>
    <w:rsid w:val="002905AF"/>
    <w:rsid w:val="002911B6"/>
    <w:rsid w:val="002925C0"/>
    <w:rsid w:val="002E71AA"/>
    <w:rsid w:val="00373B03"/>
    <w:rsid w:val="003A2F49"/>
    <w:rsid w:val="003D253E"/>
    <w:rsid w:val="00414D70"/>
    <w:rsid w:val="00416B01"/>
    <w:rsid w:val="00461F94"/>
    <w:rsid w:val="004C1AD2"/>
    <w:rsid w:val="00547C40"/>
    <w:rsid w:val="005664DD"/>
    <w:rsid w:val="00586DBF"/>
    <w:rsid w:val="005F163E"/>
    <w:rsid w:val="00640213"/>
    <w:rsid w:val="00643A84"/>
    <w:rsid w:val="00672C98"/>
    <w:rsid w:val="006E388D"/>
    <w:rsid w:val="00713659"/>
    <w:rsid w:val="0072114D"/>
    <w:rsid w:val="007529E1"/>
    <w:rsid w:val="00754469"/>
    <w:rsid w:val="00771A41"/>
    <w:rsid w:val="007B0F00"/>
    <w:rsid w:val="0084635C"/>
    <w:rsid w:val="0085722F"/>
    <w:rsid w:val="008C5679"/>
    <w:rsid w:val="008E18CF"/>
    <w:rsid w:val="00914068"/>
    <w:rsid w:val="0094562E"/>
    <w:rsid w:val="00952AD9"/>
    <w:rsid w:val="0097045A"/>
    <w:rsid w:val="00970945"/>
    <w:rsid w:val="009D1425"/>
    <w:rsid w:val="00A668ED"/>
    <w:rsid w:val="00AB4232"/>
    <w:rsid w:val="00AE2A74"/>
    <w:rsid w:val="00B51EE6"/>
    <w:rsid w:val="00BB5F33"/>
    <w:rsid w:val="00BD622E"/>
    <w:rsid w:val="00BE4468"/>
    <w:rsid w:val="00C05158"/>
    <w:rsid w:val="00C07405"/>
    <w:rsid w:val="00C403FC"/>
    <w:rsid w:val="00C44527"/>
    <w:rsid w:val="00C57A23"/>
    <w:rsid w:val="00CB58EC"/>
    <w:rsid w:val="00CD5D4D"/>
    <w:rsid w:val="00D167AF"/>
    <w:rsid w:val="00D51EF3"/>
    <w:rsid w:val="00D5588F"/>
    <w:rsid w:val="00E0118D"/>
    <w:rsid w:val="00E03F1C"/>
    <w:rsid w:val="00E36CD8"/>
    <w:rsid w:val="00E440E0"/>
    <w:rsid w:val="00E7253F"/>
    <w:rsid w:val="00E767FF"/>
    <w:rsid w:val="00EA6614"/>
    <w:rsid w:val="00EB4C42"/>
    <w:rsid w:val="00EF33D6"/>
    <w:rsid w:val="00F91F9B"/>
    <w:rsid w:val="00FB6018"/>
    <w:rsid w:val="00FF1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0195"/>
  <w15:docId w15:val="{2640C221-7214-4D18-A0E7-26482D4B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4">
    <w:name w:val="table of figures"/>
    <w:basedOn w:val="a0"/>
    <w:next w:val="a0"/>
    <w:uiPriority w:val="99"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0"/>
    <w:next w:val="a0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1"/>
    <w:link w:val="a5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0"/>
    <w:next w:val="a0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9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0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d">
    <w:name w:val="List Paragraph"/>
    <w:basedOn w:val="a0"/>
    <w:link w:val="ae"/>
    <w:uiPriority w:val="99"/>
    <w:qFormat/>
    <w:pPr>
      <w:ind w:left="720"/>
      <w:contextualSpacing/>
    </w:pPr>
  </w:style>
  <w:style w:type="character" w:customStyle="1" w:styleId="ae">
    <w:name w:val="Абзац списка Знак"/>
    <w:link w:val="a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0">
    <w:name w:val="Title"/>
    <w:basedOn w:val="a0"/>
    <w:next w:val="a0"/>
    <w:link w:val="af1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1">
    <w:name w:val="Заголовок Знак"/>
    <w:link w:val="af0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d"/>
    <w:link w:val="af2"/>
    <w:qFormat/>
    <w:pPr>
      <w:numPr>
        <w:numId w:val="1"/>
      </w:numPr>
    </w:pPr>
    <w:rPr>
      <w:b/>
    </w:rPr>
  </w:style>
  <w:style w:type="character" w:customStyle="1" w:styleId="af2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3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6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paragraph" w:styleId="af7">
    <w:name w:val="Body Text"/>
    <w:basedOn w:val="a0"/>
    <w:link w:val="af8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8">
    <w:name w:val="Основной текст Знак"/>
    <w:link w:val="af7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9">
    <w:name w:val="Plain Text"/>
    <w:basedOn w:val="a0"/>
    <w:link w:val="afa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a">
    <w:name w:val="Текст Знак"/>
    <w:link w:val="af9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b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b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c">
    <w:name w:val="head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footer"/>
    <w:basedOn w:val="a0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0">
    <w:name w:val="Body Text Indent"/>
    <w:basedOn w:val="a0"/>
    <w:link w:val="aff1"/>
    <w:unhideWhenUsed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2">
    <w:name w:val="Normal (Web)"/>
    <w:basedOn w:val="a0"/>
    <w:uiPriority w:val="99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3">
    <w:name w:val="endnote text"/>
    <w:basedOn w:val="a0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Pr>
      <w:rFonts w:ascii="Times New Roman" w:hAnsi="Times New Roman"/>
    </w:rPr>
  </w:style>
  <w:style w:type="character" w:styleId="aff5">
    <w:name w:val="endnote reference"/>
    <w:uiPriority w:val="99"/>
    <w:semiHidden/>
    <w:unhideWhenUsed/>
    <w:rPr>
      <w:vertAlign w:val="superscript"/>
    </w:rPr>
  </w:style>
  <w:style w:type="paragraph" w:styleId="aff6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7">
    <w:name w:val="annotation reference"/>
    <w:uiPriority w:val="99"/>
    <w:semiHidden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Pr>
      <w:rFonts w:ascii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c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styleId="affd">
    <w:name w:val="Emphasis"/>
    <w:basedOn w:val="a1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Бычков Алексей Николаевич</cp:lastModifiedBy>
  <cp:revision>13</cp:revision>
  <cp:lastPrinted>2023-09-20T12:52:00Z</cp:lastPrinted>
  <dcterms:created xsi:type="dcterms:W3CDTF">2023-09-04T13:39:00Z</dcterms:created>
  <dcterms:modified xsi:type="dcterms:W3CDTF">2023-09-20T12:55:00Z</dcterms:modified>
</cp:coreProperties>
</file>